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605" w:rsidRDefault="00927CAF" w:rsidP="003B5B8B">
      <w:pPr>
        <w:rPr>
          <w:rFonts w:asciiTheme="majorBidi" w:hAnsiTheme="majorBidi" w:cstheme="majorBidi"/>
          <w:sz w:val="24"/>
          <w:szCs w:val="24"/>
          <w:lang w:val="fr-FR"/>
        </w:rPr>
      </w:pPr>
      <w:r w:rsidRPr="00927CAF">
        <w:rPr>
          <w:rFonts w:asciiTheme="majorBidi" w:hAnsiTheme="majorBidi" w:cstheme="majorBidi"/>
          <w:b/>
          <w:bCs/>
          <w:lang w:val="fr-FR"/>
        </w:rPr>
        <w:t>Programme LT Sciences Touristiques sur 20 semaines</w:t>
      </w:r>
    </w:p>
    <w:p w:rsidR="003B5B8B" w:rsidRPr="00254357" w:rsidRDefault="003B5B8B" w:rsidP="003B5B8B">
      <w:pPr>
        <w:pBdr>
          <w:top w:val="double" w:sz="6" w:space="0" w:color="auto"/>
          <w:left w:val="double" w:sz="6" w:space="1" w:color="auto"/>
          <w:right w:val="double" w:sz="6" w:space="1" w:color="auto"/>
        </w:pBdr>
        <w:shd w:val="thinReverseDiagStripe" w:color="000000" w:fill="auto"/>
        <w:jc w:val="center"/>
        <w:rPr>
          <w:rFonts w:ascii="Arial" w:hAnsi="Arial"/>
          <w:b/>
          <w:bCs/>
          <w:caps/>
          <w:sz w:val="36"/>
          <w:szCs w:val="43"/>
          <w:lang w:val="fr-CA"/>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w:hAnsi="Arial" w:cs="Arial"/>
          <w:b/>
          <w:bCs/>
          <w:caps/>
          <w:sz w:val="32"/>
          <w:szCs w:val="38"/>
          <w:lang w:val="fr-FR"/>
        </w:rPr>
      </w:pPr>
      <w:r w:rsidRPr="003B5B8B">
        <w:rPr>
          <w:rFonts w:ascii="Arial" w:hAnsi="Arial" w:cs="Arial"/>
          <w:b/>
          <w:bCs/>
          <w:caps/>
          <w:sz w:val="32"/>
          <w:szCs w:val="38"/>
          <w:lang w:val="fr-FR" w:eastAsia="fr-FR"/>
        </w:rPr>
        <w:t>République Libanaise</w:t>
      </w: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w:hAnsi="Arial" w:cs="Arial"/>
          <w:b/>
          <w:bCs/>
          <w:caps/>
          <w:sz w:val="32"/>
          <w:szCs w:val="38"/>
          <w:lang w:val="fr-FR" w:eastAsia="fr-FR"/>
        </w:rPr>
      </w:pPr>
      <w:r w:rsidRPr="003B5B8B">
        <w:rPr>
          <w:rFonts w:ascii="Arial" w:hAnsi="Arial" w:cs="Arial"/>
          <w:b/>
          <w:bCs/>
          <w:caps/>
          <w:sz w:val="32"/>
          <w:szCs w:val="38"/>
          <w:lang w:val="fr-FR" w:eastAsia="fr-FR"/>
        </w:rPr>
        <w:t xml:space="preserve">dIRECTION GENERALE De L'enseignement </w:t>
      </w: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32"/>
          <w:szCs w:val="38"/>
          <w:lang w:val="fr-FR" w:eastAsia="fr-FR"/>
        </w:rPr>
      </w:pPr>
      <w:r w:rsidRPr="003B5B8B">
        <w:rPr>
          <w:rFonts w:ascii="Arial" w:hAnsi="Arial" w:cs="Arial"/>
          <w:b/>
          <w:bCs/>
          <w:caps/>
          <w:sz w:val="32"/>
          <w:szCs w:val="38"/>
          <w:lang w:val="fr-FR" w:eastAsia="fr-FR"/>
        </w:rPr>
        <w:t>Technique Et Professionnel</w:t>
      </w: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rPr>
      </w:pPr>
      <w:r w:rsidRPr="003B5B8B">
        <w:rPr>
          <w:rFonts w:ascii="Arial Rounded MT Bold" w:hAnsi="Arial Rounded MT Bold" w:cs="Arial Rounded MT Bold"/>
          <w:b/>
          <w:bCs/>
          <w:caps/>
          <w:sz w:val="48"/>
          <w:szCs w:val="57"/>
          <w:lang w:val="fr-FR" w:eastAsia="fr-FR"/>
        </w:rPr>
        <w:t>Programme</w:t>
      </w: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sidRPr="003B5B8B">
        <w:rPr>
          <w:rFonts w:ascii="Arial Rounded MT Bold" w:hAnsi="Arial Rounded MT Bold" w:cs="Arial Rounded MT Bold"/>
          <w:b/>
          <w:bCs/>
          <w:caps/>
          <w:sz w:val="48"/>
          <w:szCs w:val="57"/>
          <w:lang w:val="fr-FR" w:eastAsia="fr-FR"/>
        </w:rPr>
        <w:t>dE La LICENCE TechniQUE</w:t>
      </w:r>
    </w:p>
    <w:p w:rsidR="003B5B8B" w:rsidRPr="003B5B8B" w:rsidRDefault="00D67201"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r>
        <w:rPr>
          <w:rFonts w:ascii="Arial Rounded MT Bold" w:hAnsi="Arial Rounded MT Bold" w:cs="Arial Rounded MT Bold" w:hint="cs"/>
          <w:b/>
          <w:bCs/>
          <w:sz w:val="36"/>
          <w:szCs w:val="43"/>
          <w:rtl/>
          <w:lang w:val="fr-FR" w:eastAsia="fr-FR"/>
        </w:rPr>
        <w:t>2020-2021</w:t>
      </w:r>
      <w:bookmarkStart w:id="0" w:name="_GoBack"/>
      <w:bookmarkEnd w:id="0"/>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3B5B8B" w:rsidRP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r w:rsidRPr="003B5B8B">
        <w:rPr>
          <w:rFonts w:ascii="Arial Rounded MT Bold" w:hAnsi="Arial Rounded MT Bold" w:cs="Arial Rounded MT Bold"/>
          <w:b/>
          <w:bCs/>
          <w:sz w:val="36"/>
          <w:szCs w:val="43"/>
          <w:lang w:val="fr-FR" w:eastAsia="fr-FR"/>
        </w:rPr>
        <w:t>Spécialité</w:t>
      </w:r>
    </w:p>
    <w:p w:rsidR="003B5B8B" w:rsidRDefault="003B5B8B"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44"/>
          <w:szCs w:val="52"/>
          <w:rtl/>
          <w:lang w:val="fr-FR" w:eastAsia="fr-FR"/>
        </w:rPr>
      </w:pPr>
      <w:r w:rsidRPr="003B5B8B">
        <w:rPr>
          <w:rFonts w:ascii="Arial Rounded MT Bold" w:hAnsi="Arial Rounded MT Bold" w:cs="Arial Rounded MT Bold"/>
          <w:b/>
          <w:bCs/>
          <w:sz w:val="44"/>
          <w:szCs w:val="52"/>
          <w:lang w:val="fr-FR" w:eastAsia="fr-FR"/>
        </w:rPr>
        <w:t>Sciences touristiques</w:t>
      </w:r>
    </w:p>
    <w:p w:rsidR="00254357" w:rsidRPr="003B5B8B" w:rsidRDefault="00254357" w:rsidP="003B5B8B">
      <w:pPr>
        <w:pBdr>
          <w:top w:val="double" w:sz="6" w:space="0"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40"/>
          <w:szCs w:val="48"/>
          <w:lang w:val="fr-FR" w:eastAsia="fr-FR"/>
        </w:rPr>
      </w:pPr>
      <w:r>
        <w:rPr>
          <w:rFonts w:ascii="Arial Rounded MT Bold" w:hAnsi="Arial Rounded MT Bold" w:cs="Arial Rounded MT Bold" w:hint="cs"/>
          <w:b/>
          <w:bCs/>
          <w:sz w:val="44"/>
          <w:szCs w:val="52"/>
          <w:rtl/>
          <w:lang w:val="fr-FR" w:eastAsia="fr-FR"/>
        </w:rPr>
        <w:t>2020-2021</w:t>
      </w:r>
    </w:p>
    <w:p w:rsidR="003B5B8B" w:rsidRPr="003B5B8B" w:rsidRDefault="003B5B8B" w:rsidP="003B5B8B">
      <w:pPr>
        <w:pBdr>
          <w:left w:val="double" w:sz="6" w:space="1" w:color="auto"/>
          <w:bottom w:val="double" w:sz="6" w:space="1" w:color="auto"/>
          <w:right w:val="double" w:sz="6" w:space="1" w:color="auto"/>
        </w:pBdr>
        <w:shd w:val="thinReverseDiagStripe" w:color="000000" w:fill="auto"/>
        <w:rPr>
          <w:rFonts w:ascii="Arial Rounded MT Bold" w:hAnsi="Arial Rounded MT Bold" w:cs="Arial Rounded MT Bold"/>
          <w:b/>
          <w:bCs/>
          <w:sz w:val="36"/>
          <w:szCs w:val="43"/>
          <w:lang w:val="fr-FR" w:eastAsia="fr-FR"/>
        </w:rPr>
      </w:pPr>
    </w:p>
    <w:p w:rsidR="003B5B8B" w:rsidRPr="003B5B8B" w:rsidRDefault="003B5B8B" w:rsidP="003B5B8B">
      <w:pPr>
        <w:rPr>
          <w:szCs w:val="20"/>
          <w:lang w:val="fr-FR"/>
        </w:rPr>
      </w:pPr>
    </w:p>
    <w:p w:rsidR="003B5B8B" w:rsidRPr="003B5B8B" w:rsidRDefault="003B5B8B" w:rsidP="003B5B8B">
      <w:pPr>
        <w:rPr>
          <w:lang w:val="fr-FR"/>
        </w:rPr>
      </w:pPr>
    </w:p>
    <w:p w:rsidR="003B5B8B" w:rsidRPr="003B5B8B" w:rsidRDefault="003B5B8B" w:rsidP="003B5B8B">
      <w:pPr>
        <w:rPr>
          <w:lang w:val="fr-FR"/>
        </w:rPr>
      </w:pPr>
    </w:p>
    <w:p w:rsidR="003B5B8B" w:rsidRPr="003B5B8B" w:rsidRDefault="003B5B8B" w:rsidP="003B5B8B">
      <w:pPr>
        <w:rPr>
          <w:lang w:val="fr-FR"/>
        </w:rPr>
      </w:pPr>
    </w:p>
    <w:p w:rsidR="003B5B8B" w:rsidRPr="003B5B8B" w:rsidRDefault="003B5B8B" w:rsidP="003B5B8B">
      <w:pPr>
        <w:rPr>
          <w:lang w:val="fr-FR"/>
        </w:rPr>
      </w:pPr>
    </w:p>
    <w:p w:rsidR="003B5B8B" w:rsidRPr="003B5B8B" w:rsidRDefault="003B5B8B" w:rsidP="003B5B8B">
      <w:pPr>
        <w:jc w:val="center"/>
        <w:rPr>
          <w:rFonts w:ascii="Arial Rounded MT Bold" w:hAnsi="Arial Rounded MT Bold" w:cs="Times New Roman"/>
          <w:b/>
          <w:bCs/>
          <w:sz w:val="24"/>
          <w:lang w:val="fr-FR"/>
        </w:rPr>
      </w:pPr>
    </w:p>
    <w:p w:rsidR="003B5B8B" w:rsidRPr="003B5B8B" w:rsidRDefault="003B5B8B" w:rsidP="003B5B8B">
      <w:pPr>
        <w:jc w:val="both"/>
        <w:rPr>
          <w:sz w:val="24"/>
          <w:lang w:val="fr-FR"/>
        </w:rPr>
      </w:pPr>
    </w:p>
    <w:p w:rsidR="003B5B8B" w:rsidRPr="000C4AC3" w:rsidRDefault="003B5B8B" w:rsidP="003B5B8B">
      <w:pPr>
        <w:pStyle w:val="Heading1"/>
      </w:pPr>
      <w:r w:rsidRPr="000C4AC3">
        <w:lastRenderedPageBreak/>
        <w:t xml:space="preserve">tourisme durable </w:t>
      </w:r>
      <w:r w:rsidR="00713E8D">
        <w:br/>
      </w:r>
    </w:p>
    <w:p w:rsidR="003B5B8B" w:rsidRPr="003B5B8B" w:rsidRDefault="003B5B8B" w:rsidP="003B5B8B">
      <w:pPr>
        <w:spacing w:before="100" w:beforeAutospacing="1" w:after="100" w:afterAutospacing="1"/>
        <w:jc w:val="center"/>
        <w:outlineLvl w:val="2"/>
        <w:rPr>
          <w:rFonts w:ascii="Arial" w:hAnsi="Arial" w:cs="Arial"/>
          <w:b/>
          <w:bCs/>
          <w:sz w:val="32"/>
          <w:szCs w:val="32"/>
          <w:lang w:val="fr-FR"/>
        </w:rPr>
      </w:pPr>
      <w:r w:rsidRPr="003B5B8B">
        <w:rPr>
          <w:rFonts w:ascii="Arial" w:hAnsi="Arial" w:cs="Arial"/>
          <w:b/>
          <w:bCs/>
          <w:sz w:val="32"/>
          <w:szCs w:val="32"/>
          <w:lang w:val="fr-FR"/>
        </w:rPr>
        <w:t>PARTIE I. Le tourisme et ses limites</w:t>
      </w:r>
    </w:p>
    <w:p w:rsidR="003B5B8B" w:rsidRPr="003B5B8B" w:rsidRDefault="003B5B8B" w:rsidP="003B5B8B">
      <w:pPr>
        <w:ind w:firstLine="720"/>
        <w:rPr>
          <w:rFonts w:ascii="Arial" w:hAnsi="Arial" w:cs="Arial"/>
          <w:b/>
          <w:bCs/>
          <w:sz w:val="26"/>
          <w:szCs w:val="26"/>
          <w:lang w:val="fr-FR"/>
        </w:rPr>
      </w:pPr>
    </w:p>
    <w:p w:rsidR="003B5B8B" w:rsidRPr="003B5B8B" w:rsidRDefault="003B5B8B" w:rsidP="003B5B8B">
      <w:pPr>
        <w:ind w:left="720"/>
        <w:rPr>
          <w:rFonts w:ascii="Arial" w:hAnsi="Arial" w:cs="Arial"/>
          <w:sz w:val="26"/>
          <w:szCs w:val="26"/>
          <w:lang w:val="fr-FR"/>
        </w:rPr>
      </w:pPr>
      <w:r w:rsidRPr="003B5B8B">
        <w:rPr>
          <w:rFonts w:ascii="Arial" w:hAnsi="Arial" w:cs="Arial"/>
          <w:b/>
          <w:bCs/>
          <w:sz w:val="26"/>
          <w:szCs w:val="26"/>
          <w:lang w:val="fr-FR"/>
        </w:rPr>
        <w:t>1.3. Le tourisme et le développement socio-économique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1.3.1. Le tourisme : un moteur du développement économique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1.3.2. Le tourisme et le développement social</w:t>
      </w:r>
    </w:p>
    <w:p w:rsidR="003B5B8B" w:rsidRPr="003B5B8B" w:rsidRDefault="003B5B8B" w:rsidP="003B5B8B">
      <w:pPr>
        <w:spacing w:before="120" w:after="120"/>
        <w:rPr>
          <w:rFonts w:ascii="Arial" w:hAnsi="Arial" w:cs="Arial"/>
          <w:sz w:val="28"/>
          <w:szCs w:val="28"/>
          <w:lang w:val="fr-FR"/>
        </w:rPr>
      </w:pPr>
      <w:r w:rsidRPr="003B5B8B">
        <w:rPr>
          <w:rFonts w:ascii="Arial" w:hAnsi="Arial" w:cs="Arial"/>
          <w:b/>
          <w:bCs/>
          <w:sz w:val="28"/>
          <w:szCs w:val="28"/>
          <w:lang w:val="fr-FR"/>
        </w:rPr>
        <w:t>Chapitre 2. L'émergence d'un tourisme durable</w:t>
      </w:r>
    </w:p>
    <w:p w:rsidR="003B5B8B" w:rsidRPr="003B5B8B" w:rsidRDefault="003B5B8B" w:rsidP="003B5B8B">
      <w:pPr>
        <w:ind w:firstLine="720"/>
        <w:rPr>
          <w:rFonts w:ascii="Arial" w:hAnsi="Arial" w:cs="Arial"/>
          <w:b/>
          <w:bCs/>
          <w:sz w:val="26"/>
          <w:szCs w:val="26"/>
          <w:lang w:val="fr-FR"/>
        </w:rPr>
      </w:pPr>
      <w:r w:rsidRPr="003B5B8B">
        <w:rPr>
          <w:rFonts w:ascii="Arial" w:hAnsi="Arial" w:cs="Arial"/>
          <w:b/>
          <w:bCs/>
          <w:sz w:val="26"/>
          <w:szCs w:val="26"/>
          <w:lang w:val="fr-FR"/>
        </w:rPr>
        <w:t>2.1. Le tourisme et l'environnement</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2.1.1. L'environnement : un moteur touristique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2.1.2. Le poids du tourisme sur l'espace naturel</w:t>
      </w:r>
    </w:p>
    <w:p w:rsidR="003B5B8B" w:rsidRPr="003B5B8B" w:rsidRDefault="003B5B8B" w:rsidP="003B5B8B">
      <w:pPr>
        <w:rPr>
          <w:rFonts w:ascii="Arial" w:hAnsi="Arial" w:cs="Arial"/>
          <w:sz w:val="26"/>
          <w:szCs w:val="26"/>
          <w:lang w:val="fr-FR"/>
        </w:rPr>
      </w:pP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2.2. Vers un tourisme durable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2.2.1. Le tourisme durable : un concept fuyant</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2.2.2. Rendre le tourisme durable</w:t>
      </w:r>
    </w:p>
    <w:p w:rsidR="003B5B8B" w:rsidRPr="003B5B8B" w:rsidRDefault="003B5B8B" w:rsidP="003B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6"/>
          <w:szCs w:val="26"/>
          <w:lang w:val="fr-FR"/>
        </w:rPr>
      </w:pPr>
      <w:r w:rsidRPr="003B5B8B">
        <w:rPr>
          <w:rFonts w:ascii="Arial" w:hAnsi="Arial" w:cs="Arial"/>
          <w:sz w:val="26"/>
          <w:szCs w:val="26"/>
          <w:lang w:val="fr-FR"/>
        </w:rPr>
        <w:t xml:space="preserve"> </w:t>
      </w:r>
    </w:p>
    <w:p w:rsidR="003B5B8B" w:rsidRPr="003B5B8B" w:rsidRDefault="003B5B8B" w:rsidP="003B5B8B">
      <w:pPr>
        <w:spacing w:after="100" w:afterAutospacing="1"/>
        <w:jc w:val="center"/>
        <w:outlineLvl w:val="4"/>
        <w:rPr>
          <w:rFonts w:ascii="Arial" w:hAnsi="Arial" w:cs="Arial"/>
          <w:b/>
          <w:bCs/>
          <w:sz w:val="32"/>
          <w:szCs w:val="32"/>
          <w:lang w:val="fr-FR"/>
        </w:rPr>
      </w:pPr>
      <w:r w:rsidRPr="003B5B8B">
        <w:rPr>
          <w:rFonts w:ascii="Arial" w:hAnsi="Arial" w:cs="Arial"/>
          <w:b/>
          <w:bCs/>
          <w:sz w:val="32"/>
          <w:szCs w:val="32"/>
          <w:lang w:val="fr-FR"/>
        </w:rPr>
        <w:t>PARTIE II. Le développement durable : un paradigme en gestation</w:t>
      </w: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1.1. Définitions et enjeux de développement durable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1.1.1. Définitions et origine du développement durable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1.1.2. Le développement durable : une notion en débat</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 xml:space="preserve">1.1.3. La stratégie du développement durable. </w:t>
      </w:r>
    </w:p>
    <w:p w:rsidR="003B5B8B" w:rsidRPr="003B5B8B" w:rsidRDefault="003B5B8B" w:rsidP="003B5B8B">
      <w:pPr>
        <w:ind w:firstLine="720"/>
        <w:rPr>
          <w:rFonts w:ascii="Arial" w:hAnsi="Arial" w:cs="Arial"/>
          <w:b/>
          <w:bCs/>
          <w:sz w:val="26"/>
          <w:szCs w:val="26"/>
          <w:lang w:val="fr-FR"/>
        </w:rPr>
      </w:pP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I.2. Le développement durable, notion de recherche et catégorie de l'action</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1.2.1. Développement durable et gouvernance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1.2.2. Développement durable, culture et patrimoine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1.2.3. Développement durable et éthique.</w:t>
      </w:r>
    </w:p>
    <w:p w:rsidR="003B5B8B" w:rsidRPr="003B5B8B" w:rsidRDefault="003B5B8B" w:rsidP="003B5B8B">
      <w:pPr>
        <w:spacing w:before="100" w:beforeAutospacing="1" w:after="100" w:afterAutospacing="1"/>
        <w:rPr>
          <w:rFonts w:ascii="Arial" w:hAnsi="Arial" w:cs="Arial"/>
          <w:b/>
          <w:bCs/>
          <w:sz w:val="26"/>
          <w:szCs w:val="26"/>
          <w:lang w:val="fr-FR"/>
        </w:rPr>
      </w:pPr>
      <w:r w:rsidRPr="003B5B8B">
        <w:rPr>
          <w:rFonts w:ascii="Arial" w:hAnsi="Arial" w:cs="Arial"/>
          <w:b/>
          <w:bCs/>
          <w:sz w:val="26"/>
          <w:szCs w:val="26"/>
          <w:lang w:val="fr-FR"/>
        </w:rPr>
        <w:lastRenderedPageBreak/>
        <w:t>Chapitre 2. L'irruption du développement durable dans le développement local</w:t>
      </w: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2.2. Le développement local durable au Liban</w:t>
      </w:r>
    </w:p>
    <w:p w:rsidR="003B5B8B" w:rsidRPr="003B5B8B" w:rsidRDefault="003B5B8B" w:rsidP="003B5B8B">
      <w:pPr>
        <w:ind w:left="2127" w:hanging="687"/>
        <w:rPr>
          <w:rFonts w:ascii="Arial" w:hAnsi="Arial" w:cs="Arial"/>
          <w:sz w:val="26"/>
          <w:szCs w:val="26"/>
          <w:lang w:val="fr-FR"/>
        </w:rPr>
      </w:pPr>
      <w:r w:rsidRPr="003B5B8B">
        <w:rPr>
          <w:rFonts w:ascii="Arial" w:hAnsi="Arial" w:cs="Arial"/>
          <w:sz w:val="26"/>
          <w:szCs w:val="26"/>
          <w:lang w:val="fr-FR"/>
        </w:rPr>
        <w:t xml:space="preserve">2.2.1 Le Bureau de Développement Local : instrument indispensable au développement Local  </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 Qu’est-ce qu’un BDL ?</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2.2.3 Objectifs du BDL</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2.2.4 Domaines d’interventions du BDL</w:t>
      </w:r>
    </w:p>
    <w:p w:rsidR="003B5B8B" w:rsidRPr="003B5B8B" w:rsidRDefault="003B5B8B" w:rsidP="003B5B8B">
      <w:pPr>
        <w:ind w:left="2127" w:hanging="687"/>
        <w:rPr>
          <w:rFonts w:ascii="Arial" w:hAnsi="Arial" w:cs="Arial"/>
          <w:sz w:val="26"/>
          <w:szCs w:val="26"/>
          <w:lang w:val="fr-FR"/>
        </w:rPr>
      </w:pPr>
      <w:r w:rsidRPr="003B5B8B">
        <w:rPr>
          <w:rFonts w:ascii="Arial" w:hAnsi="Arial" w:cs="Arial"/>
          <w:sz w:val="26"/>
          <w:szCs w:val="26"/>
          <w:lang w:val="fr-FR"/>
        </w:rPr>
        <w:t>2.2.5 Le rôle des acteurs locaux et des organisations régionales et internationales (Union Européenne, UNDP, USAID, Banque Mondiale…)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2.2.6 De la coopération décentralisée au jumelage</w:t>
      </w:r>
    </w:p>
    <w:p w:rsidR="003B5B8B" w:rsidRPr="003B5B8B" w:rsidRDefault="003B5B8B" w:rsidP="003B5B8B">
      <w:pPr>
        <w:spacing w:before="100" w:beforeAutospacing="1" w:after="100" w:afterAutospacing="1"/>
        <w:jc w:val="center"/>
        <w:outlineLvl w:val="4"/>
        <w:rPr>
          <w:rFonts w:ascii="Arial" w:hAnsi="Arial" w:cs="Arial"/>
          <w:b/>
          <w:bCs/>
          <w:sz w:val="32"/>
          <w:szCs w:val="32"/>
          <w:lang w:val="fr-FR"/>
        </w:rPr>
      </w:pPr>
      <w:r w:rsidRPr="003B5B8B">
        <w:rPr>
          <w:rFonts w:ascii="Arial" w:hAnsi="Arial" w:cs="Arial"/>
          <w:b/>
          <w:bCs/>
          <w:sz w:val="32"/>
          <w:szCs w:val="32"/>
          <w:lang w:val="fr-FR"/>
        </w:rPr>
        <w:t>PARTIE III. Le tourisme durable : du concept à la réalité</w:t>
      </w:r>
    </w:p>
    <w:p w:rsidR="003B5B8B" w:rsidRPr="003B5B8B" w:rsidRDefault="003B5B8B" w:rsidP="003B5B8B">
      <w:pPr>
        <w:spacing w:before="100" w:beforeAutospacing="1" w:after="100" w:afterAutospacing="1"/>
        <w:rPr>
          <w:rFonts w:ascii="Arial" w:hAnsi="Arial" w:cs="Arial"/>
          <w:sz w:val="26"/>
          <w:szCs w:val="26"/>
          <w:lang w:val="fr-FR"/>
        </w:rPr>
      </w:pPr>
      <w:r w:rsidRPr="003B5B8B">
        <w:rPr>
          <w:rFonts w:ascii="Arial" w:hAnsi="Arial" w:cs="Arial"/>
          <w:b/>
          <w:bCs/>
          <w:sz w:val="26"/>
          <w:szCs w:val="26"/>
          <w:lang w:val="fr-FR"/>
        </w:rPr>
        <w:t>Chapitre 1. Le tourisme durable : définitions, portée et limites</w:t>
      </w: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1.1. Tourisme durable, principes et réalités</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1.1.1. Principes fondamentaux</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1.1.2. Quelles réalités ?</w:t>
      </w:r>
    </w:p>
    <w:p w:rsidR="003B5B8B" w:rsidRPr="003B5B8B" w:rsidRDefault="003B5B8B" w:rsidP="003B5B8B">
      <w:pPr>
        <w:rPr>
          <w:rFonts w:ascii="Arial" w:hAnsi="Arial" w:cs="Arial"/>
          <w:b/>
          <w:bCs/>
          <w:sz w:val="26"/>
          <w:szCs w:val="26"/>
          <w:lang w:val="fr-FR"/>
        </w:rPr>
      </w:pPr>
      <w:r w:rsidRPr="003B5B8B">
        <w:rPr>
          <w:rFonts w:ascii="Arial" w:hAnsi="Arial" w:cs="Arial"/>
          <w:b/>
          <w:bCs/>
          <w:sz w:val="26"/>
          <w:szCs w:val="26"/>
          <w:lang w:val="fr-FR"/>
        </w:rPr>
        <w:t>Chapitre 2. Les différents modèles du Tourisme Durable</w:t>
      </w:r>
    </w:p>
    <w:p w:rsidR="003B5B8B" w:rsidRPr="003B5B8B" w:rsidRDefault="003B5B8B" w:rsidP="003B5B8B">
      <w:pPr>
        <w:rPr>
          <w:lang w:val="fr-FR"/>
        </w:rPr>
      </w:pPr>
    </w:p>
    <w:p w:rsidR="003B5B8B" w:rsidRPr="003B5B8B" w:rsidRDefault="003B5B8B" w:rsidP="003B5B8B">
      <w:pPr>
        <w:rPr>
          <w:b/>
          <w:bCs/>
          <w:sz w:val="28"/>
          <w:szCs w:val="28"/>
          <w:lang w:val="fr-FR"/>
        </w:rPr>
      </w:pPr>
      <w:r w:rsidRPr="003B5B8B">
        <w:rPr>
          <w:b/>
          <w:bCs/>
          <w:sz w:val="28"/>
          <w:szCs w:val="28"/>
          <w:lang w:val="fr-FR"/>
        </w:rPr>
        <w:t xml:space="preserve">2.1. Le Tourisme Rural </w:t>
      </w:r>
    </w:p>
    <w:p w:rsidR="003B5B8B" w:rsidRPr="003B5B8B" w:rsidRDefault="003B5B8B" w:rsidP="003B5B8B">
      <w:pPr>
        <w:ind w:firstLine="720"/>
        <w:jc w:val="both"/>
        <w:rPr>
          <w:rFonts w:ascii="Arial" w:hAnsi="Arial" w:cs="Arial"/>
          <w:sz w:val="26"/>
          <w:szCs w:val="26"/>
          <w:lang w:val="fr-FR"/>
        </w:rPr>
      </w:pPr>
      <w:r w:rsidRPr="003B5B8B">
        <w:rPr>
          <w:rFonts w:ascii="Arial" w:hAnsi="Arial" w:cs="Arial"/>
          <w:bCs/>
          <w:sz w:val="26"/>
          <w:szCs w:val="26"/>
          <w:lang w:val="fr-FR"/>
        </w:rPr>
        <w:t>2.1.1.</w:t>
      </w:r>
      <w:r w:rsidRPr="003B5B8B">
        <w:rPr>
          <w:rFonts w:ascii="Arial" w:hAnsi="Arial" w:cs="Arial"/>
          <w:sz w:val="26"/>
          <w:szCs w:val="26"/>
          <w:lang w:val="fr-FR"/>
        </w:rPr>
        <w:t xml:space="preserve"> Qu’est-ce que le tourisme rural </w:t>
      </w:r>
    </w:p>
    <w:p w:rsidR="003B5B8B" w:rsidRPr="003B5B8B" w:rsidRDefault="003B5B8B" w:rsidP="003B5B8B">
      <w:pPr>
        <w:ind w:firstLine="720"/>
        <w:jc w:val="both"/>
        <w:rPr>
          <w:rFonts w:ascii="Arial" w:hAnsi="Arial" w:cs="Arial"/>
          <w:sz w:val="26"/>
          <w:szCs w:val="26"/>
          <w:lang w:val="fr-FR"/>
        </w:rPr>
      </w:pPr>
      <w:r w:rsidRPr="003B5B8B">
        <w:rPr>
          <w:rFonts w:ascii="Arial" w:hAnsi="Arial" w:cs="Arial"/>
          <w:bCs/>
          <w:sz w:val="26"/>
          <w:szCs w:val="26"/>
          <w:lang w:val="fr-FR"/>
        </w:rPr>
        <w:t>2.1.2.</w:t>
      </w:r>
      <w:r w:rsidRPr="003B5B8B">
        <w:rPr>
          <w:rFonts w:ascii="Arial" w:hAnsi="Arial" w:cs="Arial"/>
          <w:sz w:val="26"/>
          <w:szCs w:val="26"/>
          <w:lang w:val="fr-FR"/>
        </w:rPr>
        <w:t xml:space="preserve"> Les facteurs du développement du tourisme rural</w:t>
      </w:r>
    </w:p>
    <w:p w:rsidR="003B5B8B" w:rsidRPr="003B5B8B" w:rsidRDefault="003B5B8B" w:rsidP="003B5B8B">
      <w:pPr>
        <w:autoSpaceDE w:val="0"/>
        <w:autoSpaceDN w:val="0"/>
        <w:adjustRightInd w:val="0"/>
        <w:ind w:left="720" w:right="26"/>
        <w:jc w:val="both"/>
        <w:rPr>
          <w:rFonts w:ascii="Arial" w:hAnsi="Arial" w:cs="Arial"/>
          <w:sz w:val="26"/>
          <w:szCs w:val="26"/>
          <w:lang w:val="fr-FR"/>
        </w:rPr>
      </w:pPr>
      <w:r w:rsidRPr="003B5B8B">
        <w:rPr>
          <w:rFonts w:ascii="Arial" w:hAnsi="Arial" w:cs="Arial"/>
          <w:bCs/>
          <w:sz w:val="26"/>
          <w:szCs w:val="26"/>
          <w:lang w:val="fr-FR"/>
        </w:rPr>
        <w:t>2.1.3.</w:t>
      </w:r>
      <w:r w:rsidRPr="003B5B8B">
        <w:rPr>
          <w:rFonts w:ascii="Arial" w:hAnsi="Arial" w:cs="Arial"/>
          <w:sz w:val="26"/>
          <w:szCs w:val="26"/>
          <w:lang w:val="fr-FR"/>
        </w:rPr>
        <w:t xml:space="preserve"> Facteurs sociaux</w:t>
      </w:r>
    </w:p>
    <w:p w:rsidR="003B5B8B" w:rsidRPr="003B5B8B" w:rsidRDefault="003B5B8B" w:rsidP="003B5B8B">
      <w:pPr>
        <w:autoSpaceDE w:val="0"/>
        <w:autoSpaceDN w:val="0"/>
        <w:adjustRightInd w:val="0"/>
        <w:ind w:left="720" w:right="28"/>
        <w:jc w:val="both"/>
        <w:rPr>
          <w:rFonts w:ascii="Arial" w:hAnsi="Arial" w:cs="Arial"/>
          <w:sz w:val="26"/>
          <w:szCs w:val="26"/>
          <w:lang w:val="fr-FR"/>
        </w:rPr>
      </w:pPr>
      <w:r w:rsidRPr="003B5B8B">
        <w:rPr>
          <w:rFonts w:ascii="Arial" w:hAnsi="Arial" w:cs="Arial"/>
          <w:bCs/>
          <w:sz w:val="26"/>
          <w:szCs w:val="26"/>
          <w:lang w:val="fr-FR"/>
        </w:rPr>
        <w:t>2.1.4.</w:t>
      </w:r>
      <w:r w:rsidRPr="003B5B8B">
        <w:rPr>
          <w:rFonts w:ascii="Arial" w:hAnsi="Arial" w:cs="Arial"/>
          <w:sz w:val="26"/>
          <w:szCs w:val="26"/>
          <w:lang w:val="fr-FR"/>
        </w:rPr>
        <w:t xml:space="preserve"> Facteurs techniques</w:t>
      </w:r>
    </w:p>
    <w:p w:rsidR="003B5B8B" w:rsidRPr="003B5B8B" w:rsidRDefault="003B5B8B" w:rsidP="003B5B8B">
      <w:pPr>
        <w:jc w:val="both"/>
        <w:rPr>
          <w:rFonts w:ascii="Arial" w:hAnsi="Arial" w:cs="Arial"/>
          <w:b/>
          <w:sz w:val="26"/>
          <w:szCs w:val="26"/>
          <w:lang w:val="fr-FR"/>
        </w:rPr>
      </w:pPr>
      <w:r w:rsidRPr="003B5B8B">
        <w:rPr>
          <w:rFonts w:ascii="Arial" w:hAnsi="Arial" w:cs="Arial"/>
          <w:b/>
          <w:sz w:val="26"/>
          <w:szCs w:val="26"/>
          <w:lang w:val="fr-FR"/>
        </w:rPr>
        <w:t>2.2. La situation actuelle du tourisme rural au Liban</w:t>
      </w:r>
    </w:p>
    <w:p w:rsidR="003B5B8B" w:rsidRPr="003B5B8B" w:rsidRDefault="003B5B8B" w:rsidP="003B5B8B">
      <w:pPr>
        <w:ind w:left="720" w:hanging="11"/>
        <w:jc w:val="both"/>
        <w:rPr>
          <w:rFonts w:ascii="Arial" w:hAnsi="Arial" w:cs="Arial"/>
          <w:bCs/>
          <w:sz w:val="26"/>
          <w:szCs w:val="26"/>
          <w:lang w:val="fr-FR"/>
        </w:rPr>
      </w:pPr>
      <w:r w:rsidRPr="003B5B8B">
        <w:rPr>
          <w:rFonts w:ascii="Arial" w:hAnsi="Arial" w:cs="Arial"/>
          <w:bCs/>
          <w:sz w:val="26"/>
          <w:szCs w:val="26"/>
          <w:lang w:val="fr-FR"/>
        </w:rPr>
        <w:t>2.2.1- Les activités offertes par le tourisme rural</w:t>
      </w:r>
    </w:p>
    <w:p w:rsidR="003B5B8B" w:rsidRPr="003B5B8B" w:rsidRDefault="003B5B8B" w:rsidP="003B5B8B">
      <w:pPr>
        <w:ind w:left="709" w:hanging="11"/>
        <w:jc w:val="both"/>
        <w:rPr>
          <w:rFonts w:ascii="Arial" w:hAnsi="Arial" w:cs="Arial"/>
          <w:sz w:val="26"/>
          <w:szCs w:val="26"/>
          <w:lang w:val="fr-FR"/>
        </w:rPr>
      </w:pPr>
      <w:r w:rsidRPr="003B5B8B">
        <w:rPr>
          <w:rFonts w:ascii="Arial" w:hAnsi="Arial" w:cs="Arial"/>
          <w:bCs/>
          <w:sz w:val="26"/>
          <w:szCs w:val="26"/>
          <w:lang w:val="fr-FR"/>
        </w:rPr>
        <w:t>2.2.2.</w:t>
      </w:r>
      <w:r w:rsidRPr="003B5B8B">
        <w:rPr>
          <w:rFonts w:ascii="Arial" w:hAnsi="Arial" w:cs="Arial"/>
          <w:sz w:val="26"/>
          <w:szCs w:val="26"/>
          <w:lang w:val="fr-FR"/>
        </w:rPr>
        <w:t xml:space="preserve"> Les formes d’hébergement</w:t>
      </w:r>
    </w:p>
    <w:p w:rsidR="003B5B8B" w:rsidRPr="003B5B8B" w:rsidRDefault="003B5B8B" w:rsidP="003B5B8B">
      <w:pPr>
        <w:ind w:left="709" w:hanging="11"/>
        <w:jc w:val="both"/>
        <w:rPr>
          <w:rFonts w:ascii="Arial" w:hAnsi="Arial" w:cs="Arial"/>
          <w:sz w:val="26"/>
          <w:szCs w:val="26"/>
          <w:lang w:val="fr-FR"/>
        </w:rPr>
      </w:pPr>
      <w:r w:rsidRPr="003B5B8B">
        <w:rPr>
          <w:rFonts w:ascii="Arial" w:hAnsi="Arial" w:cs="Arial"/>
          <w:bCs/>
          <w:sz w:val="26"/>
          <w:szCs w:val="26"/>
          <w:lang w:val="fr-FR"/>
        </w:rPr>
        <w:t>2.2.3</w:t>
      </w:r>
      <w:r w:rsidRPr="003B5B8B">
        <w:rPr>
          <w:rFonts w:ascii="Arial" w:hAnsi="Arial" w:cs="Arial"/>
          <w:b/>
          <w:sz w:val="26"/>
          <w:szCs w:val="26"/>
          <w:lang w:val="fr-FR"/>
        </w:rPr>
        <w:t xml:space="preserve">. </w:t>
      </w:r>
      <w:r w:rsidRPr="003B5B8B">
        <w:rPr>
          <w:rFonts w:ascii="Arial" w:hAnsi="Arial" w:cs="Arial"/>
          <w:sz w:val="26"/>
          <w:szCs w:val="26"/>
          <w:lang w:val="fr-FR"/>
        </w:rPr>
        <w:t>Les formes de restauration</w:t>
      </w:r>
    </w:p>
    <w:p w:rsidR="003B5B8B" w:rsidRPr="003B5B8B" w:rsidRDefault="003B5B8B" w:rsidP="003B5B8B">
      <w:pPr>
        <w:ind w:left="709" w:hanging="11"/>
        <w:jc w:val="both"/>
        <w:rPr>
          <w:rFonts w:ascii="Arial" w:hAnsi="Arial" w:cs="Arial"/>
          <w:sz w:val="26"/>
          <w:szCs w:val="26"/>
          <w:lang w:val="fr-FR"/>
        </w:rPr>
      </w:pPr>
      <w:r w:rsidRPr="003B5B8B">
        <w:rPr>
          <w:rFonts w:ascii="Arial" w:hAnsi="Arial" w:cs="Arial"/>
          <w:bCs/>
          <w:sz w:val="26"/>
          <w:szCs w:val="26"/>
          <w:lang w:val="fr-FR"/>
        </w:rPr>
        <w:t>2.2.4</w:t>
      </w:r>
      <w:r w:rsidRPr="003B5B8B">
        <w:rPr>
          <w:rFonts w:ascii="Arial" w:hAnsi="Arial" w:cs="Arial"/>
          <w:b/>
          <w:sz w:val="26"/>
          <w:szCs w:val="26"/>
          <w:lang w:val="fr-FR"/>
        </w:rPr>
        <w:t>.</w:t>
      </w:r>
      <w:r w:rsidRPr="003B5B8B">
        <w:rPr>
          <w:rFonts w:ascii="Arial" w:hAnsi="Arial" w:cs="Arial"/>
          <w:sz w:val="26"/>
          <w:szCs w:val="26"/>
          <w:lang w:val="fr-FR"/>
        </w:rPr>
        <w:t xml:space="preserve"> Les activités de loisir</w:t>
      </w:r>
    </w:p>
    <w:p w:rsidR="003B5B8B" w:rsidRPr="003B5B8B" w:rsidRDefault="003B5B8B" w:rsidP="003B5B8B">
      <w:pPr>
        <w:spacing w:before="100" w:beforeAutospacing="1"/>
        <w:rPr>
          <w:rFonts w:ascii="Arial" w:hAnsi="Arial" w:cs="Arial"/>
          <w:b/>
          <w:bCs/>
          <w:sz w:val="26"/>
          <w:szCs w:val="26"/>
          <w:lang w:val="fr-FR"/>
        </w:rPr>
      </w:pPr>
      <w:r w:rsidRPr="003B5B8B">
        <w:rPr>
          <w:rFonts w:ascii="Arial" w:hAnsi="Arial" w:cs="Arial"/>
          <w:b/>
          <w:bCs/>
          <w:sz w:val="26"/>
          <w:szCs w:val="26"/>
          <w:lang w:val="fr-FR"/>
        </w:rPr>
        <w:lastRenderedPageBreak/>
        <w:t>Chapitre 3. L'écotourisme </w:t>
      </w:r>
    </w:p>
    <w:p w:rsidR="003B5B8B" w:rsidRPr="003B5B8B" w:rsidRDefault="003B5B8B" w:rsidP="003B5B8B">
      <w:pPr>
        <w:ind w:firstLine="720"/>
        <w:rPr>
          <w:rFonts w:ascii="Arial" w:hAnsi="Arial" w:cs="Arial"/>
          <w:b/>
          <w:bCs/>
          <w:sz w:val="26"/>
          <w:szCs w:val="26"/>
          <w:lang w:val="fr-FR"/>
        </w:rPr>
      </w:pPr>
    </w:p>
    <w:p w:rsidR="003B5B8B" w:rsidRPr="003B5B8B" w:rsidRDefault="003B5B8B" w:rsidP="003B5B8B">
      <w:pPr>
        <w:ind w:firstLine="720"/>
        <w:rPr>
          <w:rFonts w:ascii="Arial" w:hAnsi="Arial" w:cs="Arial"/>
          <w:sz w:val="26"/>
          <w:szCs w:val="26"/>
          <w:lang w:val="fr-FR"/>
        </w:rPr>
      </w:pPr>
      <w:r w:rsidRPr="003B5B8B">
        <w:rPr>
          <w:rFonts w:ascii="Arial" w:hAnsi="Arial" w:cs="Arial"/>
          <w:b/>
          <w:bCs/>
          <w:sz w:val="26"/>
          <w:szCs w:val="26"/>
          <w:lang w:val="fr-FR"/>
        </w:rPr>
        <w:t>3.1. Origines, définitions et concepts</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3.1.1. Genèse de l'écotourisme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3.1.2. Définitions d'écotourisme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3.1.3. Les spécificités de l'écotourisme</w:t>
      </w:r>
    </w:p>
    <w:p w:rsidR="003B5B8B" w:rsidRPr="003B5B8B" w:rsidRDefault="003B5B8B" w:rsidP="003B5B8B">
      <w:pPr>
        <w:ind w:firstLine="720"/>
        <w:rPr>
          <w:rFonts w:ascii="Arial" w:hAnsi="Arial" w:cs="Arial"/>
          <w:b/>
          <w:bCs/>
          <w:sz w:val="26"/>
          <w:szCs w:val="26"/>
          <w:lang w:val="fr-FR"/>
        </w:rPr>
      </w:pPr>
      <w:r w:rsidRPr="003B5B8B">
        <w:rPr>
          <w:rFonts w:ascii="Arial" w:hAnsi="Arial" w:cs="Arial"/>
          <w:b/>
          <w:bCs/>
          <w:sz w:val="26"/>
          <w:szCs w:val="26"/>
          <w:lang w:val="fr-FR"/>
        </w:rPr>
        <w:t>3.2. Les impacts de l'écotourisme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3.2.1. Les impacts sur les écosystèmes</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3.2.2. Les impacts sur l'économie locale</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3.2.3. Les impacts sur les populations locales</w:t>
      </w:r>
    </w:p>
    <w:p w:rsidR="003B5B8B" w:rsidRPr="003B5B8B" w:rsidRDefault="003B5B8B" w:rsidP="003B5B8B">
      <w:pPr>
        <w:ind w:left="720" w:firstLine="720"/>
        <w:rPr>
          <w:rFonts w:ascii="Arial" w:hAnsi="Arial" w:cs="Arial"/>
          <w:sz w:val="26"/>
          <w:szCs w:val="26"/>
          <w:lang w:val="fr-FR"/>
        </w:rPr>
      </w:pPr>
    </w:p>
    <w:p w:rsidR="003B5B8B" w:rsidRPr="003B5B8B" w:rsidRDefault="003B5B8B" w:rsidP="003B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6"/>
          <w:szCs w:val="26"/>
          <w:lang w:val="fr-FR"/>
        </w:rPr>
      </w:pPr>
      <w:r w:rsidRPr="003B5B8B">
        <w:rPr>
          <w:rFonts w:ascii="Arial" w:hAnsi="Arial" w:cs="Arial"/>
          <w:b/>
          <w:bCs/>
          <w:sz w:val="26"/>
          <w:szCs w:val="26"/>
          <w:lang w:val="fr-FR"/>
        </w:rPr>
        <w:t xml:space="preserve">Chapitre 5.  Parc Naturel Régional </w:t>
      </w:r>
    </w:p>
    <w:p w:rsidR="003B5B8B" w:rsidRPr="003B5B8B" w:rsidRDefault="003B5B8B" w:rsidP="003B5B8B">
      <w:pPr>
        <w:ind w:firstLine="720"/>
        <w:outlineLvl w:val="4"/>
        <w:rPr>
          <w:rFonts w:ascii="Arial" w:hAnsi="Arial" w:cs="Arial"/>
          <w:sz w:val="26"/>
          <w:szCs w:val="26"/>
          <w:lang w:val="fr-FR"/>
        </w:rPr>
      </w:pPr>
      <w:r w:rsidRPr="003B5B8B">
        <w:rPr>
          <w:rFonts w:ascii="Arial" w:hAnsi="Arial" w:cs="Arial"/>
          <w:sz w:val="26"/>
          <w:szCs w:val="26"/>
          <w:lang w:val="fr-FR"/>
        </w:rPr>
        <w:t xml:space="preserve">5.1. Qu’est-ce qu’un parc naturel régional ? </w:t>
      </w:r>
    </w:p>
    <w:p w:rsidR="003B5B8B" w:rsidRPr="003B5B8B" w:rsidRDefault="003B5B8B" w:rsidP="003B5B8B">
      <w:pPr>
        <w:ind w:firstLine="720"/>
        <w:outlineLvl w:val="4"/>
        <w:rPr>
          <w:rFonts w:ascii="Arial" w:hAnsi="Arial" w:cs="Arial"/>
          <w:sz w:val="26"/>
          <w:szCs w:val="26"/>
          <w:lang w:val="fr-FR"/>
        </w:rPr>
      </w:pPr>
      <w:r w:rsidRPr="003B5B8B">
        <w:rPr>
          <w:rFonts w:ascii="Arial" w:hAnsi="Arial" w:cs="Arial"/>
          <w:sz w:val="26"/>
          <w:szCs w:val="26"/>
          <w:lang w:val="fr-FR"/>
        </w:rPr>
        <w:t>5.2. Les missions d’un Parc Naturel Régional</w:t>
      </w:r>
    </w:p>
    <w:p w:rsidR="003B5B8B" w:rsidRPr="003B5B8B" w:rsidRDefault="003B5B8B" w:rsidP="003B5B8B">
      <w:pPr>
        <w:ind w:firstLine="720"/>
        <w:outlineLvl w:val="4"/>
        <w:rPr>
          <w:rFonts w:ascii="Arial" w:hAnsi="Arial" w:cs="Arial"/>
          <w:sz w:val="26"/>
          <w:szCs w:val="26"/>
          <w:lang w:val="fr-FR"/>
        </w:rPr>
      </w:pPr>
      <w:r w:rsidRPr="003B5B8B">
        <w:rPr>
          <w:rFonts w:ascii="Arial" w:hAnsi="Arial" w:cs="Arial"/>
          <w:sz w:val="26"/>
          <w:szCs w:val="26"/>
          <w:lang w:val="fr-FR"/>
        </w:rPr>
        <w:t>5.3. Les actions d’un Parc Naturel Régional</w:t>
      </w:r>
    </w:p>
    <w:p w:rsidR="003B5B8B" w:rsidRPr="003B5B8B" w:rsidRDefault="003B5B8B" w:rsidP="003B5B8B">
      <w:pPr>
        <w:ind w:firstLine="720"/>
        <w:outlineLvl w:val="4"/>
        <w:rPr>
          <w:rFonts w:ascii="Arial" w:hAnsi="Arial" w:cs="Arial"/>
          <w:sz w:val="26"/>
          <w:szCs w:val="26"/>
          <w:lang w:val="fr-FR"/>
        </w:rPr>
      </w:pPr>
      <w:r w:rsidRPr="003B5B8B">
        <w:rPr>
          <w:rFonts w:ascii="Arial" w:hAnsi="Arial" w:cs="Arial"/>
          <w:sz w:val="26"/>
          <w:szCs w:val="26"/>
          <w:lang w:val="fr-FR"/>
        </w:rPr>
        <w:t>5.4. Création et Fonctionnement d’un Parc Naturel Régional</w:t>
      </w:r>
    </w:p>
    <w:p w:rsidR="003B5B8B" w:rsidRPr="000C4AC3" w:rsidRDefault="003B5B8B" w:rsidP="003B5B8B">
      <w:pPr>
        <w:rPr>
          <w:rFonts w:ascii="Arial" w:hAnsi="Arial" w:cs="Arial"/>
          <w:b/>
          <w:bCs/>
          <w:sz w:val="32"/>
          <w:szCs w:val="32"/>
          <w:u w:val="single"/>
        </w:rPr>
      </w:pPr>
      <w:r w:rsidRPr="000C4AC3">
        <w:rPr>
          <w:rFonts w:ascii="Arial" w:hAnsi="Arial" w:cs="Arial"/>
          <w:b/>
          <w:bCs/>
          <w:sz w:val="32"/>
          <w:szCs w:val="32"/>
          <w:u w:val="single"/>
        </w:rPr>
        <w:t xml:space="preserve">Etude de cas : </w:t>
      </w:r>
    </w:p>
    <w:p w:rsidR="003B5B8B" w:rsidRPr="003B5B8B" w:rsidRDefault="003B5B8B" w:rsidP="003B5B8B">
      <w:pPr>
        <w:numPr>
          <w:ilvl w:val="0"/>
          <w:numId w:val="2"/>
        </w:numPr>
        <w:spacing w:after="0" w:line="240" w:lineRule="auto"/>
        <w:rPr>
          <w:rFonts w:ascii="Arial" w:hAnsi="Arial" w:cs="Arial"/>
          <w:sz w:val="26"/>
          <w:szCs w:val="26"/>
          <w:lang w:val="fr-FR"/>
        </w:rPr>
      </w:pPr>
      <w:r w:rsidRPr="003B5B8B">
        <w:rPr>
          <w:rFonts w:ascii="Arial" w:hAnsi="Arial" w:cs="Arial"/>
          <w:sz w:val="26"/>
          <w:szCs w:val="26"/>
          <w:lang w:val="fr-FR"/>
        </w:rPr>
        <w:t xml:space="preserve">Les relations entre Bureau de Développement Local et les Municipalités Libanaises </w:t>
      </w:r>
    </w:p>
    <w:p w:rsidR="003B5B8B" w:rsidRPr="003B5B8B" w:rsidRDefault="003B5B8B" w:rsidP="003B5B8B">
      <w:pPr>
        <w:spacing w:before="100" w:beforeAutospacing="1" w:after="100" w:afterAutospacing="1"/>
        <w:outlineLvl w:val="4"/>
        <w:rPr>
          <w:rFonts w:ascii="Arial" w:hAnsi="Arial" w:cs="Arial"/>
          <w:b/>
          <w:bCs/>
          <w:sz w:val="26"/>
          <w:szCs w:val="26"/>
          <w:lang w:val="fr-FR"/>
        </w:rPr>
      </w:pPr>
      <w:r w:rsidRPr="003B5B8B">
        <w:rPr>
          <w:rFonts w:ascii="Arial" w:hAnsi="Arial" w:cs="Arial"/>
          <w:b/>
          <w:bCs/>
          <w:sz w:val="26"/>
          <w:szCs w:val="26"/>
          <w:lang w:val="fr-FR"/>
        </w:rPr>
        <w:t>L'expérience Libanaise en matière de tourisme rural :</w:t>
      </w:r>
    </w:p>
    <w:p w:rsidR="003B5B8B" w:rsidRPr="00713E8D" w:rsidRDefault="003B5B8B" w:rsidP="00713E8D">
      <w:pPr>
        <w:numPr>
          <w:ilvl w:val="0"/>
          <w:numId w:val="2"/>
        </w:numPr>
        <w:spacing w:after="0" w:line="240" w:lineRule="auto"/>
        <w:rPr>
          <w:rFonts w:ascii="Arial" w:hAnsi="Arial" w:cs="Arial"/>
          <w:sz w:val="26"/>
          <w:szCs w:val="26"/>
        </w:rPr>
      </w:pPr>
      <w:r w:rsidRPr="000C4AC3">
        <w:rPr>
          <w:rFonts w:ascii="Arial" w:hAnsi="Arial" w:cs="Arial"/>
          <w:sz w:val="26"/>
          <w:szCs w:val="26"/>
        </w:rPr>
        <w:t>Lebanon Mountain Trail (LMT)</w:t>
      </w:r>
      <w:r w:rsidRPr="00713E8D">
        <w:rPr>
          <w:rFonts w:ascii="Arial" w:hAnsi="Arial" w:cs="Arial"/>
          <w:sz w:val="24"/>
          <w:lang w:val="fr-FR"/>
        </w:rPr>
        <w:br w:type="page"/>
      </w:r>
    </w:p>
    <w:p w:rsidR="003B5B8B" w:rsidRPr="000C4AC3" w:rsidRDefault="003B5B8B" w:rsidP="003B5B8B">
      <w:pPr>
        <w:pStyle w:val="Heading1"/>
        <w:jc w:val="left"/>
      </w:pPr>
      <w:r w:rsidRPr="000C4AC3">
        <w:lastRenderedPageBreak/>
        <w:t xml:space="preserve">Patrimoine libanais : vulnerabilite et VALORISATION </w:t>
      </w:r>
    </w:p>
    <w:p w:rsidR="003B5B8B" w:rsidRPr="000C4AC3" w:rsidRDefault="003B5B8B" w:rsidP="003B5B8B">
      <w:pPr>
        <w:pStyle w:val="Heading2"/>
      </w:pPr>
      <w:r w:rsidRPr="000C4AC3">
        <w:t>objectifs generaux</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 xml:space="preserve">Au terme de ce cours l’étudiant sera capable de : </w:t>
      </w:r>
    </w:p>
    <w:p w:rsidR="003B5B8B" w:rsidRPr="000C4AC3" w:rsidRDefault="003B5B8B" w:rsidP="003B5B8B">
      <w:pPr>
        <w:pStyle w:val="NormalWeb"/>
        <w:jc w:val="both"/>
        <w:rPr>
          <w:rFonts w:ascii="Arial" w:hAnsi="Arial" w:cs="Arial"/>
          <w:sz w:val="26"/>
          <w:szCs w:val="26"/>
        </w:rPr>
      </w:pPr>
      <w:r w:rsidRPr="000C4AC3">
        <w:rPr>
          <w:rFonts w:ascii="Arial" w:hAnsi="Arial" w:cs="Arial"/>
          <w:sz w:val="26"/>
          <w:szCs w:val="26"/>
        </w:rPr>
        <w:t>- Connaître et comprendre les notions de base sur le patrimoine et le développement durable des territoires</w:t>
      </w:r>
    </w:p>
    <w:p w:rsidR="003B5B8B" w:rsidRPr="000C4AC3" w:rsidRDefault="003B5B8B" w:rsidP="003B5B8B">
      <w:pPr>
        <w:pStyle w:val="NormalWeb"/>
        <w:jc w:val="both"/>
        <w:rPr>
          <w:rFonts w:ascii="Arial" w:hAnsi="Arial" w:cs="Arial"/>
          <w:sz w:val="26"/>
          <w:szCs w:val="26"/>
        </w:rPr>
      </w:pPr>
      <w:r w:rsidRPr="000C4AC3">
        <w:rPr>
          <w:rFonts w:ascii="Arial" w:hAnsi="Arial" w:cs="Arial"/>
          <w:sz w:val="26"/>
          <w:szCs w:val="26"/>
        </w:rPr>
        <w:t>- Savoir analyser et synthétiser les enjeux liés au patrimoine en tant que vecteur de développement territorial (identifier des richesses patrimoniales pour les mettre au service du développement durable des territoires et définir des stratégies de développement)</w:t>
      </w:r>
    </w:p>
    <w:p w:rsidR="003B5B8B" w:rsidRPr="000C4AC3" w:rsidRDefault="003B5B8B" w:rsidP="003B5B8B">
      <w:pPr>
        <w:pStyle w:val="NormalWeb"/>
        <w:jc w:val="both"/>
        <w:rPr>
          <w:rFonts w:ascii="Arial" w:hAnsi="Arial" w:cs="Arial"/>
          <w:sz w:val="26"/>
          <w:szCs w:val="26"/>
        </w:rPr>
      </w:pPr>
      <w:r w:rsidRPr="000C4AC3">
        <w:rPr>
          <w:rFonts w:ascii="Arial" w:hAnsi="Arial" w:cs="Arial"/>
          <w:sz w:val="26"/>
          <w:szCs w:val="26"/>
        </w:rPr>
        <w:t>- Maîtriser les outils et les techniques qui permettent d’analyser les territoires, de restaurer et de transmettre le patrimoine</w:t>
      </w:r>
    </w:p>
    <w:p w:rsidR="003B5B8B" w:rsidRPr="000C4AC3" w:rsidRDefault="003B5B8B" w:rsidP="003B5B8B">
      <w:pPr>
        <w:pStyle w:val="NormalWeb"/>
        <w:jc w:val="both"/>
        <w:rPr>
          <w:rFonts w:ascii="Arial" w:hAnsi="Arial" w:cs="Arial"/>
          <w:sz w:val="26"/>
          <w:szCs w:val="26"/>
        </w:rPr>
      </w:pPr>
      <w:r w:rsidRPr="000C4AC3">
        <w:rPr>
          <w:rFonts w:ascii="Arial" w:hAnsi="Arial" w:cs="Arial"/>
          <w:sz w:val="26"/>
          <w:szCs w:val="26"/>
        </w:rPr>
        <w:t>- Maîtriser les savoir-faire et les savoir-être pour conduire un projet de territoire en appliquant les savoirs et les méthodes acquis ou en mobilisant de nouvelles ressources.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 Faire la connaissance des organisations, des comités s’occupant de la promotion, de la théorie, de la méthodologie, de la protection et de la mise en valeur des monuments.</w:t>
      </w:r>
    </w:p>
    <w:p w:rsidR="003B5B8B" w:rsidRPr="003B5B8B" w:rsidRDefault="003B5B8B" w:rsidP="003B5B8B">
      <w:pPr>
        <w:rPr>
          <w:rFonts w:ascii="Arial" w:hAnsi="Arial" w:cs="Arial"/>
          <w:sz w:val="26"/>
          <w:szCs w:val="26"/>
          <w:lang w:val="fr-FR"/>
        </w:rPr>
      </w:pPr>
    </w:p>
    <w:p w:rsidR="003B5B8B" w:rsidRPr="000C4AC3" w:rsidRDefault="003B5B8B" w:rsidP="003B5B8B">
      <w:pPr>
        <w:pStyle w:val="Heading2"/>
        <w:jc w:val="center"/>
      </w:pPr>
      <w:r w:rsidRPr="000C4AC3">
        <w:t>Contenu</w:t>
      </w:r>
    </w:p>
    <w:p w:rsidR="003B5B8B" w:rsidRPr="000C4AC3" w:rsidRDefault="003B5B8B" w:rsidP="003B5B8B">
      <w:pPr>
        <w:jc w:val="center"/>
        <w:rPr>
          <w:rFonts w:ascii="Arial" w:hAnsi="Arial" w:cs="Arial"/>
          <w:b/>
          <w:bCs/>
          <w:sz w:val="32"/>
          <w:szCs w:val="32"/>
          <w:u w:val="single"/>
        </w:rPr>
      </w:pPr>
      <w:r w:rsidRPr="000C4AC3">
        <w:rPr>
          <w:rFonts w:ascii="Arial" w:hAnsi="Arial" w:cs="Arial"/>
          <w:b/>
          <w:bCs/>
          <w:sz w:val="32"/>
          <w:szCs w:val="32"/>
          <w:u w:val="single"/>
        </w:rPr>
        <w:t>Chapitre 1</w:t>
      </w:r>
    </w:p>
    <w:p w:rsidR="003B5B8B" w:rsidRPr="000C4AC3" w:rsidRDefault="003B5B8B" w:rsidP="003B5B8B">
      <w:pPr>
        <w:jc w:val="center"/>
        <w:rPr>
          <w:rFonts w:ascii="Arial" w:hAnsi="Arial" w:cs="Arial"/>
          <w:b/>
          <w:bCs/>
          <w:sz w:val="26"/>
          <w:szCs w:val="26"/>
        </w:rPr>
      </w:pPr>
      <w:r w:rsidRPr="000C4AC3">
        <w:rPr>
          <w:rFonts w:ascii="Arial" w:hAnsi="Arial" w:cs="Arial"/>
          <w:b/>
          <w:bCs/>
          <w:sz w:val="26"/>
          <w:szCs w:val="26"/>
        </w:rPr>
        <w:t>Patrimoine : Approche définitionnelle</w:t>
      </w:r>
    </w:p>
    <w:p w:rsidR="003B5B8B" w:rsidRPr="000C4AC3" w:rsidRDefault="003B5B8B" w:rsidP="003B5B8B">
      <w:pPr>
        <w:jc w:val="center"/>
        <w:rPr>
          <w:rFonts w:ascii="Arial" w:hAnsi="Arial" w:cs="Arial"/>
          <w:sz w:val="26"/>
          <w:szCs w:val="26"/>
        </w:rPr>
      </w:pPr>
    </w:p>
    <w:p w:rsidR="003B5B8B" w:rsidRPr="000C4AC3" w:rsidRDefault="003B5B8B" w:rsidP="00505937">
      <w:pPr>
        <w:numPr>
          <w:ilvl w:val="1"/>
          <w:numId w:val="3"/>
        </w:numPr>
        <w:spacing w:after="0" w:line="240" w:lineRule="auto"/>
        <w:rPr>
          <w:rFonts w:ascii="Arial" w:hAnsi="Arial" w:cs="Arial"/>
          <w:sz w:val="26"/>
          <w:szCs w:val="26"/>
        </w:rPr>
      </w:pPr>
      <w:r w:rsidRPr="000C4AC3">
        <w:rPr>
          <w:rFonts w:ascii="Arial" w:hAnsi="Arial" w:cs="Arial"/>
          <w:sz w:val="26"/>
          <w:szCs w:val="26"/>
        </w:rPr>
        <w:t>Définition du patrimoine</w:t>
      </w:r>
    </w:p>
    <w:p w:rsidR="003B5B8B" w:rsidRPr="003B5B8B" w:rsidRDefault="003B5B8B" w:rsidP="00505937">
      <w:pPr>
        <w:numPr>
          <w:ilvl w:val="1"/>
          <w:numId w:val="3"/>
        </w:numPr>
        <w:spacing w:after="0" w:line="240" w:lineRule="auto"/>
        <w:rPr>
          <w:rFonts w:ascii="Arial" w:hAnsi="Arial" w:cs="Arial"/>
          <w:sz w:val="26"/>
          <w:szCs w:val="26"/>
          <w:lang w:val="fr-FR"/>
        </w:rPr>
      </w:pPr>
      <w:r w:rsidRPr="003B5B8B">
        <w:rPr>
          <w:rFonts w:ascii="Arial" w:hAnsi="Arial" w:cs="Arial"/>
          <w:sz w:val="26"/>
          <w:szCs w:val="26"/>
          <w:lang w:val="fr-FR"/>
        </w:rPr>
        <w:t>Définition du rapport entre patrimoine /culture / tourisme</w:t>
      </w:r>
    </w:p>
    <w:p w:rsidR="003B5B8B" w:rsidRPr="00713E8D" w:rsidRDefault="003B5B8B" w:rsidP="00505937">
      <w:pPr>
        <w:numPr>
          <w:ilvl w:val="1"/>
          <w:numId w:val="3"/>
        </w:numPr>
        <w:spacing w:after="0" w:line="240" w:lineRule="auto"/>
        <w:rPr>
          <w:rFonts w:ascii="Arial" w:hAnsi="Arial" w:cs="Arial"/>
          <w:sz w:val="26"/>
          <w:szCs w:val="26"/>
        </w:rPr>
      </w:pPr>
      <w:r w:rsidRPr="000C4AC3">
        <w:rPr>
          <w:rFonts w:ascii="Arial" w:hAnsi="Arial" w:cs="Arial"/>
          <w:sz w:val="26"/>
          <w:szCs w:val="26"/>
        </w:rPr>
        <w:t>La patrimonialisation : un processus</w:t>
      </w:r>
    </w:p>
    <w:p w:rsidR="003B5B8B" w:rsidRPr="000C4AC3" w:rsidRDefault="003B5B8B" w:rsidP="00505937">
      <w:pPr>
        <w:numPr>
          <w:ilvl w:val="1"/>
          <w:numId w:val="3"/>
        </w:numPr>
        <w:spacing w:after="0" w:line="240" w:lineRule="auto"/>
        <w:rPr>
          <w:rFonts w:ascii="Arial" w:hAnsi="Arial" w:cs="Arial"/>
          <w:sz w:val="26"/>
          <w:szCs w:val="26"/>
        </w:rPr>
      </w:pPr>
      <w:r w:rsidRPr="000C4AC3">
        <w:rPr>
          <w:rFonts w:ascii="Arial" w:hAnsi="Arial" w:cs="Arial"/>
          <w:sz w:val="26"/>
          <w:szCs w:val="26"/>
        </w:rPr>
        <w:t>Les acteurs du patrimoine</w:t>
      </w:r>
    </w:p>
    <w:p w:rsidR="003B5B8B" w:rsidRPr="000C4AC3" w:rsidRDefault="003B5B8B" w:rsidP="003B5B8B">
      <w:pPr>
        <w:jc w:val="center"/>
        <w:rPr>
          <w:rFonts w:ascii="Arial" w:hAnsi="Arial" w:cs="Arial"/>
          <w:b/>
          <w:bCs/>
          <w:sz w:val="32"/>
          <w:szCs w:val="32"/>
          <w:u w:val="single"/>
        </w:rPr>
      </w:pPr>
    </w:p>
    <w:p w:rsidR="003B5B8B" w:rsidRPr="000C4AC3" w:rsidRDefault="003B5B8B" w:rsidP="003B5B8B">
      <w:pPr>
        <w:jc w:val="center"/>
        <w:rPr>
          <w:rFonts w:ascii="Arial" w:hAnsi="Arial" w:cs="Arial"/>
          <w:b/>
          <w:bCs/>
          <w:sz w:val="32"/>
          <w:szCs w:val="32"/>
          <w:u w:val="single"/>
        </w:rPr>
      </w:pPr>
      <w:r w:rsidRPr="000C4AC3">
        <w:rPr>
          <w:rFonts w:ascii="Arial" w:hAnsi="Arial" w:cs="Arial"/>
          <w:b/>
          <w:bCs/>
          <w:sz w:val="32"/>
          <w:szCs w:val="32"/>
          <w:u w:val="single"/>
        </w:rPr>
        <w:t>Chapitre 2</w:t>
      </w:r>
    </w:p>
    <w:p w:rsidR="003B5B8B" w:rsidRPr="000C4AC3" w:rsidRDefault="003B5B8B" w:rsidP="003B5B8B">
      <w:pPr>
        <w:ind w:firstLine="720"/>
        <w:jc w:val="center"/>
        <w:rPr>
          <w:rFonts w:ascii="Arial" w:hAnsi="Arial" w:cs="Arial"/>
          <w:b/>
          <w:bCs/>
          <w:sz w:val="26"/>
          <w:szCs w:val="26"/>
        </w:rPr>
      </w:pPr>
      <w:r w:rsidRPr="000C4AC3">
        <w:rPr>
          <w:rFonts w:ascii="Arial" w:hAnsi="Arial" w:cs="Arial"/>
          <w:b/>
          <w:bCs/>
          <w:sz w:val="26"/>
          <w:szCs w:val="26"/>
        </w:rPr>
        <w:t xml:space="preserve">Patrimoine : Vulnérabilité </w:t>
      </w:r>
    </w:p>
    <w:p w:rsidR="003B5B8B" w:rsidRPr="000C4AC3" w:rsidRDefault="003B5B8B" w:rsidP="003B5B8B">
      <w:pPr>
        <w:ind w:firstLine="720"/>
        <w:rPr>
          <w:rFonts w:ascii="Arial" w:hAnsi="Arial" w:cs="Arial"/>
          <w:b/>
          <w:bCs/>
          <w:sz w:val="26"/>
          <w:szCs w:val="26"/>
        </w:rPr>
      </w:pP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2.1-</w:t>
      </w:r>
      <w:r w:rsidRPr="003B5B8B">
        <w:rPr>
          <w:rFonts w:ascii="Arial" w:hAnsi="Arial" w:cs="Arial"/>
          <w:sz w:val="26"/>
          <w:szCs w:val="26"/>
          <w:lang w:val="fr-FR"/>
        </w:rPr>
        <w:tab/>
        <w:t>Qu’est ce que la vulnérabilité?</w:t>
      </w:r>
    </w:p>
    <w:p w:rsidR="003B5B8B" w:rsidRPr="003B5B8B" w:rsidRDefault="003B5B8B" w:rsidP="003B5B8B">
      <w:pPr>
        <w:rPr>
          <w:rFonts w:ascii="Arial" w:hAnsi="Arial" w:cs="Arial"/>
          <w:sz w:val="26"/>
          <w:szCs w:val="26"/>
          <w:lang w:val="fr-FR"/>
        </w:rPr>
      </w:pP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lastRenderedPageBreak/>
        <w:t>2.2-</w:t>
      </w:r>
      <w:r w:rsidRPr="003B5B8B">
        <w:rPr>
          <w:rFonts w:ascii="Arial" w:hAnsi="Arial" w:cs="Arial"/>
          <w:sz w:val="26"/>
          <w:szCs w:val="26"/>
          <w:lang w:val="fr-FR"/>
        </w:rPr>
        <w:tab/>
        <w:t>Les facteurs de vulnérabilité</w:t>
      </w:r>
    </w:p>
    <w:p w:rsidR="003B5B8B" w:rsidRPr="003B5B8B" w:rsidRDefault="003B5B8B" w:rsidP="003B5B8B">
      <w:pPr>
        <w:ind w:firstLine="720"/>
        <w:rPr>
          <w:rFonts w:ascii="Arial" w:hAnsi="Arial" w:cs="Arial"/>
          <w:sz w:val="26"/>
          <w:szCs w:val="26"/>
          <w:lang w:val="fr-FR"/>
        </w:rPr>
      </w:pPr>
      <w:r w:rsidRPr="003B5B8B">
        <w:rPr>
          <w:rFonts w:ascii="Arial" w:hAnsi="Arial" w:cs="Arial"/>
          <w:sz w:val="26"/>
          <w:szCs w:val="26"/>
          <w:lang w:val="fr-FR"/>
        </w:rPr>
        <w:t>2.2-1.</w:t>
      </w:r>
      <w:r w:rsidRPr="003B5B8B">
        <w:rPr>
          <w:rFonts w:ascii="Arial" w:hAnsi="Arial" w:cs="Arial"/>
          <w:sz w:val="26"/>
          <w:szCs w:val="26"/>
          <w:lang w:val="fr-FR"/>
        </w:rPr>
        <w:tab/>
        <w:t>Les risques et les catastrophes d’origine naturel</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 xml:space="preserve">2.2-1.1. Le patrimoine face aux risques climatiques </w:t>
      </w:r>
    </w:p>
    <w:p w:rsidR="003B5B8B" w:rsidRPr="003B5B8B" w:rsidRDefault="003B5B8B" w:rsidP="003B5B8B">
      <w:pPr>
        <w:ind w:left="720" w:firstLine="720"/>
        <w:rPr>
          <w:rFonts w:ascii="Arial" w:hAnsi="Arial" w:cs="Arial"/>
          <w:sz w:val="26"/>
          <w:szCs w:val="26"/>
          <w:lang w:val="fr-FR"/>
        </w:rPr>
      </w:pPr>
      <w:r w:rsidRPr="003B5B8B">
        <w:rPr>
          <w:rFonts w:ascii="Arial" w:hAnsi="Arial" w:cs="Arial"/>
          <w:sz w:val="26"/>
          <w:szCs w:val="26"/>
          <w:lang w:val="fr-FR"/>
        </w:rPr>
        <w:t>2.2-1.1. Le patrimoine face aux risques lithosphériques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t>2.2-2.</w:t>
      </w:r>
      <w:r w:rsidRPr="003B5B8B">
        <w:rPr>
          <w:rFonts w:ascii="Arial" w:hAnsi="Arial" w:cs="Arial"/>
          <w:sz w:val="26"/>
          <w:szCs w:val="26"/>
          <w:lang w:val="fr-FR"/>
        </w:rPr>
        <w:tab/>
        <w:t>Les risques d’origine anthropiques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2.2-2.1. Les risques technologiques </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a- Les risques liés aux explosions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b- Les risques liés au transport des matières dangereuses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2.2-2.2. Les atteintes à l’environnement </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2.2-2.3. Les facteurs socio-demographiques et économiques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2.2-2.4. Les vols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2.2-2.5. Le tourisme non-maîtrisé</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2.2-2.6. La mondialisation </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2.2-2.7. Les travaux de réhabilitation</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2.2-2.8. Les guerres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 xml:space="preserve">Etude de cas : La protection du patrimoine culturel des pays arabes (Liban, Syrie, Egypte, etc) en temps de conflit armé. </w:t>
      </w:r>
    </w:p>
    <w:p w:rsidR="003B5B8B" w:rsidRPr="003B5B8B" w:rsidRDefault="003B5B8B" w:rsidP="005C0776">
      <w:pPr>
        <w:jc w:val="center"/>
        <w:rPr>
          <w:rFonts w:ascii="Arial" w:hAnsi="Arial" w:cs="Arial"/>
          <w:b/>
          <w:bCs/>
          <w:sz w:val="32"/>
          <w:szCs w:val="32"/>
          <w:u w:val="single"/>
          <w:lang w:val="fr-FR"/>
        </w:rPr>
      </w:pPr>
      <w:r w:rsidRPr="003B5B8B">
        <w:rPr>
          <w:rFonts w:ascii="Arial" w:hAnsi="Arial" w:cs="Arial"/>
          <w:b/>
          <w:bCs/>
          <w:sz w:val="32"/>
          <w:szCs w:val="32"/>
          <w:u w:val="single"/>
          <w:lang w:val="fr-FR"/>
        </w:rPr>
        <w:t>Chapitre 3</w:t>
      </w:r>
    </w:p>
    <w:p w:rsidR="003B5B8B" w:rsidRPr="003B5B8B" w:rsidRDefault="003B5B8B" w:rsidP="003B5B8B">
      <w:pPr>
        <w:jc w:val="center"/>
        <w:rPr>
          <w:rFonts w:ascii="Arial" w:hAnsi="Arial" w:cs="Arial"/>
          <w:sz w:val="26"/>
          <w:szCs w:val="26"/>
          <w:lang w:val="fr-FR"/>
        </w:rPr>
      </w:pPr>
      <w:r w:rsidRPr="003B5B8B">
        <w:rPr>
          <w:rFonts w:ascii="Arial" w:hAnsi="Arial" w:cs="Arial"/>
          <w:b/>
          <w:bCs/>
          <w:sz w:val="26"/>
          <w:szCs w:val="26"/>
          <w:lang w:val="fr-FR"/>
        </w:rPr>
        <w:t>Valorisation du patrimoine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3.1-</w:t>
      </w:r>
      <w:r w:rsidRPr="003B5B8B">
        <w:rPr>
          <w:rFonts w:ascii="Arial" w:hAnsi="Arial" w:cs="Arial"/>
          <w:sz w:val="26"/>
          <w:szCs w:val="26"/>
          <w:lang w:val="fr-FR"/>
        </w:rPr>
        <w:tab/>
        <w:t xml:space="preserve">Définition du concept de la valorisation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3.2-</w:t>
      </w:r>
      <w:r w:rsidRPr="003B5B8B">
        <w:rPr>
          <w:rFonts w:ascii="Arial" w:hAnsi="Arial" w:cs="Arial"/>
          <w:sz w:val="26"/>
          <w:szCs w:val="26"/>
          <w:lang w:val="fr-FR"/>
        </w:rPr>
        <w:tab/>
        <w:t xml:space="preserve">Le patrimoine : valeur à valoriser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3.3-</w:t>
      </w:r>
      <w:r w:rsidRPr="003B5B8B">
        <w:rPr>
          <w:rFonts w:ascii="Arial" w:hAnsi="Arial" w:cs="Arial"/>
          <w:sz w:val="26"/>
          <w:szCs w:val="26"/>
          <w:lang w:val="fr-FR"/>
        </w:rPr>
        <w:tab/>
        <w:t>L’élargissement des ressources patrimoniales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3.4-</w:t>
      </w:r>
      <w:r w:rsidRPr="003B5B8B">
        <w:rPr>
          <w:rFonts w:ascii="Arial" w:hAnsi="Arial" w:cs="Arial"/>
          <w:sz w:val="26"/>
          <w:szCs w:val="26"/>
          <w:lang w:val="fr-FR"/>
        </w:rPr>
        <w:tab/>
        <w:t>Les différents types des ressources patrimoniales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3.4-1.</w:t>
      </w:r>
      <w:r w:rsidRPr="003B5B8B">
        <w:rPr>
          <w:rFonts w:ascii="Arial" w:hAnsi="Arial" w:cs="Arial"/>
          <w:sz w:val="26"/>
          <w:szCs w:val="26"/>
          <w:lang w:val="fr-FR"/>
        </w:rPr>
        <w:tab/>
        <w:t xml:space="preserve">Le patrimoine culturel matériel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3.4-2.</w:t>
      </w:r>
      <w:r w:rsidRPr="003B5B8B">
        <w:rPr>
          <w:rFonts w:ascii="Arial" w:hAnsi="Arial" w:cs="Arial"/>
          <w:sz w:val="26"/>
          <w:szCs w:val="26"/>
          <w:lang w:val="fr-FR"/>
        </w:rPr>
        <w:tab/>
        <w:t>Le patrimoine naturel</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3.4-3. Le patrimoine paysager</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w:t>
      </w:r>
      <w:r w:rsidRPr="003B5B8B">
        <w:rPr>
          <w:rFonts w:ascii="Arial" w:hAnsi="Arial" w:cs="Arial"/>
          <w:sz w:val="26"/>
          <w:szCs w:val="26"/>
          <w:lang w:val="fr-FR"/>
        </w:rPr>
        <w:tab/>
        <w:t>3.4-4.</w:t>
      </w:r>
      <w:r w:rsidRPr="003B5B8B">
        <w:rPr>
          <w:rFonts w:ascii="Arial" w:hAnsi="Arial" w:cs="Arial"/>
          <w:sz w:val="26"/>
          <w:szCs w:val="26"/>
          <w:lang w:val="fr-FR"/>
        </w:rPr>
        <w:tab/>
        <w:t>Le patrimoine culturel immatériel</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3.4-5.</w:t>
      </w:r>
      <w:r w:rsidRPr="003B5B8B">
        <w:rPr>
          <w:rFonts w:ascii="Arial" w:hAnsi="Arial" w:cs="Arial"/>
          <w:sz w:val="26"/>
          <w:szCs w:val="26"/>
          <w:lang w:val="fr-FR"/>
        </w:rPr>
        <w:tab/>
        <w:t>Les ressources pseudo-patrimoine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3.6-</w:t>
      </w:r>
      <w:r w:rsidRPr="003B5B8B">
        <w:rPr>
          <w:rFonts w:ascii="Arial" w:hAnsi="Arial" w:cs="Arial"/>
          <w:sz w:val="26"/>
          <w:szCs w:val="26"/>
          <w:lang w:val="fr-FR"/>
        </w:rPr>
        <w:tab/>
        <w:t xml:space="preserve">La valorisation du patrimoine et ses conditions </w:t>
      </w:r>
    </w:p>
    <w:p w:rsidR="003B5B8B" w:rsidRPr="003B5B8B" w:rsidRDefault="003B5B8B" w:rsidP="003B5B8B">
      <w:pPr>
        <w:jc w:val="center"/>
        <w:rPr>
          <w:rFonts w:ascii="Arial" w:hAnsi="Arial" w:cs="Arial"/>
          <w:b/>
          <w:bCs/>
          <w:sz w:val="32"/>
          <w:szCs w:val="32"/>
          <w:u w:val="single"/>
          <w:lang w:val="fr-FR"/>
        </w:rPr>
      </w:pPr>
      <w:r w:rsidRPr="003B5B8B">
        <w:rPr>
          <w:rFonts w:ascii="Arial" w:hAnsi="Arial" w:cs="Arial"/>
          <w:b/>
          <w:bCs/>
          <w:sz w:val="32"/>
          <w:szCs w:val="32"/>
          <w:u w:val="single"/>
          <w:lang w:val="fr-FR"/>
        </w:rPr>
        <w:lastRenderedPageBreak/>
        <w:t>Chapitre 4</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 xml:space="preserve">Les méthodes efficaces pour la valorisation </w:t>
      </w:r>
    </w:p>
    <w:p w:rsidR="003B5B8B" w:rsidRPr="003B5B8B" w:rsidRDefault="003B5B8B" w:rsidP="003B5B8B">
      <w:pPr>
        <w:jc w:val="center"/>
        <w:rPr>
          <w:rFonts w:ascii="Arial" w:hAnsi="Arial" w:cs="Arial"/>
          <w:b/>
          <w:bCs/>
          <w:sz w:val="26"/>
          <w:szCs w:val="26"/>
          <w:lang w:val="fr-FR"/>
        </w:rPr>
      </w:pP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4.1-</w:t>
      </w:r>
      <w:r w:rsidRPr="003B5B8B">
        <w:rPr>
          <w:rFonts w:ascii="Arial" w:hAnsi="Arial" w:cs="Arial"/>
          <w:sz w:val="26"/>
          <w:szCs w:val="26"/>
          <w:lang w:val="fr-FR"/>
        </w:rPr>
        <w:tab/>
        <w:t>L’économie du patrimoine</w:t>
      </w:r>
    </w:p>
    <w:p w:rsidR="003B5B8B" w:rsidRPr="003B5B8B" w:rsidRDefault="003B5B8B" w:rsidP="00713E8D">
      <w:pPr>
        <w:jc w:val="both"/>
        <w:rPr>
          <w:rFonts w:ascii="Arial" w:hAnsi="Arial" w:cs="Arial"/>
          <w:sz w:val="26"/>
          <w:szCs w:val="26"/>
          <w:lang w:val="fr-FR"/>
        </w:rPr>
      </w:pPr>
      <w:r w:rsidRPr="003B5B8B">
        <w:rPr>
          <w:rFonts w:ascii="Arial" w:hAnsi="Arial" w:cs="Arial"/>
          <w:sz w:val="26"/>
          <w:szCs w:val="26"/>
          <w:lang w:val="fr-FR"/>
        </w:rPr>
        <w:tab/>
        <w:t xml:space="preserve">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4.1-2.</w:t>
      </w:r>
      <w:r w:rsidRPr="003B5B8B">
        <w:rPr>
          <w:rFonts w:ascii="Arial" w:hAnsi="Arial" w:cs="Arial"/>
          <w:sz w:val="26"/>
          <w:szCs w:val="26"/>
          <w:lang w:val="fr-FR"/>
        </w:rPr>
        <w:tab/>
        <w:t>L’évolution de la valeur économique d’un bien patrimonial</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4.2-</w:t>
      </w:r>
      <w:r w:rsidRPr="003B5B8B">
        <w:rPr>
          <w:rFonts w:ascii="Arial" w:hAnsi="Arial" w:cs="Arial"/>
          <w:sz w:val="26"/>
          <w:szCs w:val="26"/>
          <w:lang w:val="fr-FR"/>
        </w:rPr>
        <w:tab/>
        <w:t>Analyse de la valeur (A.V.)</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4.2-1.</w:t>
      </w:r>
      <w:r w:rsidRPr="003B5B8B">
        <w:rPr>
          <w:rFonts w:ascii="Arial" w:hAnsi="Arial" w:cs="Arial"/>
          <w:sz w:val="26"/>
          <w:szCs w:val="26"/>
          <w:lang w:val="fr-FR"/>
        </w:rPr>
        <w:tab/>
        <w:t xml:space="preserve">Aperçu historique sur l’analyse de la valeur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 xml:space="preserve">4.2-2. Les principes de conduite d’une action d’analyse de valeur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4.2-2.1. Phase 1 : Orientation</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4.2-2.2. Phase 2 : Information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4.2-2.3. Phase 3 : L’analyse des fonctions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4.2-2.4. Phase 4 : Phase d’innovations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4.2-2.5. Phase 5 : Phase d’évaluation des solutions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 xml:space="preserve">4.2-2.6. Phase 6 : Phase de bilan et de décision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4.2-2.7. Phase 7 : Phase d’action et de survie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4.3- La composition de groupe de travail.</w:t>
      </w:r>
    </w:p>
    <w:p w:rsidR="003B5B8B" w:rsidRPr="003B5B8B" w:rsidRDefault="003B5B8B" w:rsidP="003B5B8B">
      <w:pPr>
        <w:jc w:val="center"/>
        <w:rPr>
          <w:rFonts w:ascii="Arial" w:hAnsi="Arial" w:cs="Arial"/>
          <w:b/>
          <w:bCs/>
          <w:sz w:val="32"/>
          <w:szCs w:val="32"/>
          <w:u w:val="single"/>
          <w:lang w:val="fr-FR"/>
        </w:rPr>
      </w:pPr>
      <w:r w:rsidRPr="003B5B8B">
        <w:rPr>
          <w:rFonts w:ascii="Arial" w:hAnsi="Arial" w:cs="Arial"/>
          <w:b/>
          <w:bCs/>
          <w:sz w:val="32"/>
          <w:szCs w:val="32"/>
          <w:u w:val="single"/>
          <w:lang w:val="fr-FR"/>
        </w:rPr>
        <w:t>Chapitre 5</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Le Patrimone Libanais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5.1 - Conservation.</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5.2 - Les différents sites classés : Monuments historiques.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5.3 - Vieilles maisons Libanaises.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5.4 - Demeures historiques.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5.5 - Maisons paysannes. </w:t>
      </w:r>
    </w:p>
    <w:p w:rsidR="003B5B8B" w:rsidRPr="003B5B8B" w:rsidRDefault="003B5B8B" w:rsidP="003B5B8B">
      <w:pPr>
        <w:jc w:val="both"/>
        <w:rPr>
          <w:rFonts w:ascii="Arial" w:hAnsi="Arial" w:cs="Arial"/>
          <w:sz w:val="26"/>
          <w:szCs w:val="26"/>
          <w:lang w:val="fr-FR"/>
        </w:rPr>
      </w:pPr>
    </w:p>
    <w:p w:rsidR="00713E8D" w:rsidRPr="00254357" w:rsidRDefault="003B5B8B" w:rsidP="00713E8D">
      <w:pPr>
        <w:jc w:val="both"/>
        <w:rPr>
          <w:rFonts w:ascii="Arial" w:hAnsi="Arial" w:cs="Arial"/>
          <w:sz w:val="24"/>
          <w:lang w:val="fr-CA"/>
        </w:rPr>
      </w:pPr>
      <w:r w:rsidRPr="003B5B8B">
        <w:rPr>
          <w:rFonts w:ascii="Arial" w:hAnsi="Arial" w:cs="Arial"/>
          <w:b/>
          <w:bCs/>
          <w:sz w:val="26"/>
          <w:szCs w:val="26"/>
          <w:lang w:val="fr-FR"/>
        </w:rPr>
        <w:t xml:space="preserve">Etude de cas : La conservation du patrimoine, point d’appui pour un </w:t>
      </w:r>
      <w:r w:rsidRPr="00713E8D">
        <w:rPr>
          <w:rFonts w:ascii="Arial" w:hAnsi="Arial" w:cs="Arial"/>
          <w:b/>
          <w:bCs/>
          <w:i/>
          <w:iCs/>
          <w:sz w:val="26"/>
          <w:szCs w:val="26"/>
          <w:lang w:val="fr-FR"/>
        </w:rPr>
        <w:t xml:space="preserve">développement local </w:t>
      </w:r>
      <w:r w:rsidRPr="00713E8D">
        <w:rPr>
          <w:rFonts w:ascii="Arial" w:hAnsi="Arial" w:cs="Arial"/>
          <w:b/>
          <w:bCs/>
          <w:i/>
          <w:iCs/>
          <w:sz w:val="24"/>
          <w:lang w:val="fr-FR"/>
        </w:rPr>
        <w:br w:type="page"/>
      </w:r>
    </w:p>
    <w:p w:rsidR="003B5B8B" w:rsidRPr="000C4AC3" w:rsidRDefault="003B5B8B" w:rsidP="003B5B8B">
      <w:pPr>
        <w:pStyle w:val="Heading1"/>
        <w:jc w:val="center"/>
      </w:pPr>
      <w:r w:rsidRPr="000C4AC3">
        <w:lastRenderedPageBreak/>
        <w:t xml:space="preserve">organisation evenementielle </w:t>
      </w:r>
    </w:p>
    <w:p w:rsidR="003B5B8B" w:rsidRPr="003B5B8B" w:rsidRDefault="003B5B8B" w:rsidP="003B5B8B">
      <w:pPr>
        <w:tabs>
          <w:tab w:val="left" w:pos="2085"/>
        </w:tabs>
        <w:autoSpaceDE w:val="0"/>
        <w:autoSpaceDN w:val="0"/>
        <w:adjustRightInd w:val="0"/>
        <w:jc w:val="both"/>
        <w:rPr>
          <w:rFonts w:ascii="Arial" w:hAnsi="Arial" w:cs="Arial"/>
          <w:color w:val="000000"/>
          <w:sz w:val="28"/>
          <w:szCs w:val="28"/>
          <w:lang w:val="fr-FR"/>
        </w:rPr>
      </w:pPr>
      <w:r w:rsidRPr="003B5B8B">
        <w:rPr>
          <w:rFonts w:cs="Times New Roman"/>
          <w:color w:val="000000"/>
          <w:sz w:val="24"/>
          <w:lang w:val="fr-FR"/>
        </w:rPr>
        <w:t xml:space="preserve">  </w:t>
      </w:r>
      <w:r w:rsidRPr="003B5B8B">
        <w:rPr>
          <w:rFonts w:cs="Times New Roman"/>
          <w:color w:val="000000"/>
          <w:sz w:val="24"/>
          <w:lang w:val="fr-FR"/>
        </w:rPr>
        <w:tab/>
      </w:r>
    </w:p>
    <w:p w:rsidR="003B5B8B" w:rsidRPr="003B5B8B" w:rsidRDefault="003B5B8B" w:rsidP="003B5B8B">
      <w:pPr>
        <w:autoSpaceDE w:val="0"/>
        <w:autoSpaceDN w:val="0"/>
        <w:adjustRightInd w:val="0"/>
        <w:jc w:val="center"/>
        <w:rPr>
          <w:rFonts w:ascii="Arial Rounded MT Bold" w:hAnsi="Arial Rounded MT Bold" w:cs="Arial"/>
          <w:color w:val="000000"/>
          <w:sz w:val="28"/>
          <w:szCs w:val="28"/>
          <w:lang w:val="fr-FR"/>
        </w:rPr>
      </w:pPr>
      <w:r w:rsidRPr="003B5B8B">
        <w:rPr>
          <w:rFonts w:ascii="Arial Rounded MT Bold" w:hAnsi="Arial Rounded MT Bold" w:cs="Arial"/>
          <w:b/>
          <w:bCs/>
          <w:color w:val="000000"/>
          <w:sz w:val="28"/>
          <w:szCs w:val="28"/>
          <w:lang w:val="fr-FR"/>
        </w:rPr>
        <w:t xml:space="preserve">ORGANISATION D’EVENEMENTS ET DE CONGRES </w:t>
      </w:r>
    </w:p>
    <w:p w:rsidR="003B5B8B" w:rsidRPr="003B5B8B" w:rsidRDefault="003B5B8B" w:rsidP="003B5B8B">
      <w:pPr>
        <w:autoSpaceDE w:val="0"/>
        <w:autoSpaceDN w:val="0"/>
        <w:adjustRightInd w:val="0"/>
        <w:rPr>
          <w:rFonts w:ascii="Arial" w:hAnsi="Arial" w:cs="Arial"/>
          <w:b/>
          <w:bCs/>
          <w:color w:val="20231E"/>
          <w:sz w:val="24"/>
          <w:lang w:val="fr-FR"/>
        </w:rPr>
      </w:pPr>
    </w:p>
    <w:p w:rsidR="003B5B8B" w:rsidRPr="000C4AC3" w:rsidRDefault="003B5B8B" w:rsidP="003B5B8B">
      <w:pPr>
        <w:autoSpaceDE w:val="0"/>
        <w:autoSpaceDN w:val="0"/>
        <w:adjustRightInd w:val="0"/>
        <w:rPr>
          <w:rFonts w:ascii="Arial Rounded MT Bold" w:hAnsi="Arial Rounded MT Bold" w:cs="Arial"/>
          <w:b/>
          <w:bCs/>
          <w:color w:val="20231E"/>
          <w:sz w:val="26"/>
          <w:szCs w:val="26"/>
        </w:rPr>
      </w:pPr>
      <w:r w:rsidRPr="000C4AC3">
        <w:rPr>
          <w:rFonts w:ascii="Arial Rounded MT Bold" w:hAnsi="Arial Rounded MT Bold" w:cs="Arial"/>
          <w:b/>
          <w:bCs/>
          <w:color w:val="20231E"/>
          <w:sz w:val="26"/>
          <w:szCs w:val="26"/>
        </w:rPr>
        <w:t>CONTENU</w:t>
      </w:r>
    </w:p>
    <w:p w:rsidR="003B5B8B" w:rsidRPr="000C4AC3" w:rsidRDefault="003B5B8B" w:rsidP="003B5B8B">
      <w:pPr>
        <w:autoSpaceDE w:val="0"/>
        <w:autoSpaceDN w:val="0"/>
        <w:adjustRightInd w:val="0"/>
        <w:rPr>
          <w:rFonts w:ascii="Arial" w:hAnsi="Arial" w:cs="Arial"/>
          <w:b/>
          <w:bCs/>
          <w:color w:val="20231E"/>
          <w:sz w:val="26"/>
          <w:szCs w:val="26"/>
        </w:rPr>
      </w:pPr>
    </w:p>
    <w:p w:rsidR="003B5B8B" w:rsidRPr="000C4AC3" w:rsidRDefault="003B5B8B" w:rsidP="00505937">
      <w:pPr>
        <w:pStyle w:val="ListParagraph"/>
        <w:numPr>
          <w:ilvl w:val="0"/>
          <w:numId w:val="4"/>
        </w:numPr>
        <w:autoSpaceDE w:val="0"/>
        <w:autoSpaceDN w:val="0"/>
        <w:adjustRightInd w:val="0"/>
        <w:spacing w:after="0" w:line="240" w:lineRule="auto"/>
        <w:rPr>
          <w:rFonts w:ascii="Arial" w:hAnsi="Arial"/>
          <w:b/>
          <w:bCs/>
          <w:color w:val="20231E"/>
          <w:sz w:val="26"/>
          <w:szCs w:val="26"/>
        </w:rPr>
      </w:pPr>
      <w:r w:rsidRPr="000C4AC3">
        <w:rPr>
          <w:rFonts w:ascii="Arial" w:hAnsi="Arial"/>
          <w:b/>
          <w:bCs/>
          <w:color w:val="20231E"/>
          <w:sz w:val="26"/>
          <w:szCs w:val="26"/>
        </w:rPr>
        <w:t>Définition de l’événement et du congrès</w:t>
      </w:r>
    </w:p>
    <w:p w:rsidR="003B5B8B" w:rsidRPr="000C4AC3" w:rsidRDefault="003B5B8B" w:rsidP="00505937">
      <w:pPr>
        <w:pStyle w:val="ListParagraph"/>
        <w:numPr>
          <w:ilvl w:val="1"/>
          <w:numId w:val="4"/>
        </w:numPr>
        <w:autoSpaceDE w:val="0"/>
        <w:autoSpaceDN w:val="0"/>
        <w:adjustRightInd w:val="0"/>
        <w:spacing w:after="0" w:line="240" w:lineRule="auto"/>
        <w:rPr>
          <w:rFonts w:ascii="Arial" w:hAnsi="Arial"/>
          <w:color w:val="20231E"/>
          <w:sz w:val="26"/>
          <w:szCs w:val="26"/>
        </w:rPr>
      </w:pPr>
      <w:r w:rsidRPr="000C4AC3">
        <w:rPr>
          <w:rFonts w:ascii="Arial" w:hAnsi="Arial"/>
          <w:color w:val="20231E"/>
          <w:sz w:val="26"/>
          <w:szCs w:val="26"/>
        </w:rPr>
        <w:t xml:space="preserve"> Les composantes du congrès et d’événement </w:t>
      </w:r>
    </w:p>
    <w:p w:rsidR="003B5B8B" w:rsidRPr="000C4AC3" w:rsidRDefault="003B5B8B" w:rsidP="00505937">
      <w:pPr>
        <w:pStyle w:val="ListParagraph"/>
        <w:numPr>
          <w:ilvl w:val="1"/>
          <w:numId w:val="4"/>
        </w:numPr>
        <w:autoSpaceDE w:val="0"/>
        <w:autoSpaceDN w:val="0"/>
        <w:adjustRightInd w:val="0"/>
        <w:spacing w:after="0" w:line="240" w:lineRule="auto"/>
        <w:rPr>
          <w:rFonts w:ascii="Arial" w:hAnsi="Arial"/>
          <w:color w:val="20231E"/>
          <w:sz w:val="26"/>
          <w:szCs w:val="26"/>
        </w:rPr>
      </w:pPr>
      <w:r w:rsidRPr="000C4AC3">
        <w:rPr>
          <w:rFonts w:ascii="Arial" w:hAnsi="Arial"/>
          <w:color w:val="20231E"/>
          <w:sz w:val="26"/>
          <w:szCs w:val="26"/>
        </w:rPr>
        <w:t>Les palais de congrès au Liban &amp; dans le monde</w:t>
      </w:r>
    </w:p>
    <w:p w:rsidR="003B5B8B" w:rsidRPr="000C4AC3" w:rsidRDefault="003B5B8B" w:rsidP="003B5B8B">
      <w:pPr>
        <w:pStyle w:val="ListParagraph"/>
        <w:autoSpaceDE w:val="0"/>
        <w:autoSpaceDN w:val="0"/>
        <w:adjustRightInd w:val="0"/>
        <w:spacing w:after="0" w:line="240" w:lineRule="auto"/>
        <w:ind w:left="1080"/>
        <w:rPr>
          <w:rFonts w:ascii="Arial" w:hAnsi="Arial"/>
          <w:color w:val="20231E"/>
          <w:sz w:val="26"/>
          <w:szCs w:val="26"/>
        </w:rPr>
      </w:pPr>
    </w:p>
    <w:p w:rsidR="003B5B8B" w:rsidRPr="000C4AC3" w:rsidRDefault="003B5B8B" w:rsidP="00505937">
      <w:pPr>
        <w:pStyle w:val="ListParagraph"/>
        <w:numPr>
          <w:ilvl w:val="0"/>
          <w:numId w:val="4"/>
        </w:numPr>
        <w:autoSpaceDE w:val="0"/>
        <w:autoSpaceDN w:val="0"/>
        <w:adjustRightInd w:val="0"/>
        <w:spacing w:after="0" w:line="240" w:lineRule="auto"/>
        <w:rPr>
          <w:rFonts w:ascii="Arial" w:hAnsi="Arial"/>
          <w:b/>
          <w:bCs/>
          <w:color w:val="20231E"/>
          <w:sz w:val="26"/>
          <w:szCs w:val="26"/>
        </w:rPr>
      </w:pPr>
      <w:r w:rsidRPr="000C4AC3">
        <w:rPr>
          <w:rFonts w:ascii="Arial" w:hAnsi="Arial"/>
          <w:b/>
          <w:bCs/>
          <w:color w:val="20231E"/>
          <w:sz w:val="26"/>
          <w:szCs w:val="26"/>
        </w:rPr>
        <w:t xml:space="preserve">Pendant l’événement </w:t>
      </w:r>
    </w:p>
    <w:p w:rsidR="003B5B8B" w:rsidRPr="000C4AC3" w:rsidRDefault="003B5B8B" w:rsidP="003B5B8B">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3.1.</w:t>
      </w:r>
      <w:r w:rsidRPr="000C4AC3">
        <w:rPr>
          <w:rFonts w:ascii="Arial" w:hAnsi="Arial" w:cs="Arial"/>
          <w:color w:val="20231E"/>
          <w:sz w:val="26"/>
          <w:szCs w:val="26"/>
        </w:rPr>
        <w:tab/>
        <w:t xml:space="preserve"> Feuille de route </w:t>
      </w:r>
    </w:p>
    <w:p w:rsidR="003B5B8B" w:rsidRPr="000C4AC3" w:rsidRDefault="003B5B8B" w:rsidP="003B5B8B">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 xml:space="preserve">3.2. </w:t>
      </w:r>
      <w:r w:rsidRPr="000C4AC3">
        <w:rPr>
          <w:rFonts w:ascii="Arial" w:hAnsi="Arial" w:cs="Arial"/>
          <w:color w:val="20231E"/>
          <w:sz w:val="26"/>
          <w:szCs w:val="26"/>
        </w:rPr>
        <w:tab/>
        <w:t xml:space="preserve">Scénario </w:t>
      </w:r>
    </w:p>
    <w:p w:rsidR="003B5B8B" w:rsidRPr="000C4AC3" w:rsidRDefault="003B5B8B" w:rsidP="003B5B8B">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 xml:space="preserve">3.3. </w:t>
      </w:r>
      <w:r w:rsidRPr="000C4AC3">
        <w:rPr>
          <w:rFonts w:ascii="Arial" w:hAnsi="Arial" w:cs="Arial"/>
          <w:color w:val="20231E"/>
          <w:sz w:val="26"/>
          <w:szCs w:val="26"/>
        </w:rPr>
        <w:tab/>
        <w:t xml:space="preserve">Check-lists </w:t>
      </w:r>
    </w:p>
    <w:p w:rsidR="003B5B8B" w:rsidRPr="000C4AC3" w:rsidRDefault="003B5B8B" w:rsidP="003B5B8B">
      <w:pPr>
        <w:autoSpaceDE w:val="0"/>
        <w:autoSpaceDN w:val="0"/>
        <w:adjustRightInd w:val="0"/>
        <w:rPr>
          <w:rFonts w:ascii="Arial" w:hAnsi="Arial" w:cs="Arial"/>
          <w:b/>
          <w:bCs/>
          <w:color w:val="20231E"/>
          <w:sz w:val="26"/>
          <w:szCs w:val="26"/>
        </w:rPr>
      </w:pPr>
    </w:p>
    <w:p w:rsidR="003B5B8B" w:rsidRPr="000C4AC3" w:rsidRDefault="003B5B8B" w:rsidP="00505937">
      <w:pPr>
        <w:pStyle w:val="ListParagraph"/>
        <w:numPr>
          <w:ilvl w:val="0"/>
          <w:numId w:val="4"/>
        </w:numPr>
        <w:autoSpaceDE w:val="0"/>
        <w:autoSpaceDN w:val="0"/>
        <w:adjustRightInd w:val="0"/>
        <w:spacing w:after="0" w:line="240" w:lineRule="auto"/>
        <w:rPr>
          <w:rFonts w:ascii="Arial" w:hAnsi="Arial"/>
          <w:b/>
          <w:bCs/>
          <w:color w:val="20231E"/>
          <w:sz w:val="26"/>
          <w:szCs w:val="26"/>
        </w:rPr>
      </w:pPr>
      <w:r w:rsidRPr="000C4AC3">
        <w:rPr>
          <w:rFonts w:ascii="Arial" w:hAnsi="Arial"/>
          <w:b/>
          <w:bCs/>
          <w:color w:val="20231E"/>
          <w:sz w:val="26"/>
          <w:szCs w:val="26"/>
        </w:rPr>
        <w:t xml:space="preserve">Après l’événement </w:t>
      </w:r>
    </w:p>
    <w:p w:rsidR="003B5B8B" w:rsidRPr="000C4AC3" w:rsidRDefault="003B5B8B" w:rsidP="003B5B8B">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 xml:space="preserve">4.1. </w:t>
      </w:r>
      <w:r w:rsidRPr="000C4AC3">
        <w:rPr>
          <w:rFonts w:ascii="Arial" w:hAnsi="Arial" w:cs="Arial"/>
          <w:color w:val="20231E"/>
          <w:sz w:val="26"/>
          <w:szCs w:val="26"/>
        </w:rPr>
        <w:tab/>
        <w:t xml:space="preserve">Démontage et suivi </w:t>
      </w:r>
    </w:p>
    <w:p w:rsidR="003B5B8B" w:rsidRPr="000C4AC3" w:rsidRDefault="003B5B8B" w:rsidP="003B5B8B">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 xml:space="preserve">4.2. </w:t>
      </w:r>
      <w:r w:rsidRPr="000C4AC3">
        <w:rPr>
          <w:rFonts w:ascii="Arial" w:hAnsi="Arial" w:cs="Arial"/>
          <w:color w:val="20231E"/>
          <w:sz w:val="26"/>
          <w:szCs w:val="26"/>
        </w:rPr>
        <w:tab/>
        <w:t xml:space="preserve">Communication </w:t>
      </w:r>
    </w:p>
    <w:p w:rsidR="003B5B8B" w:rsidRPr="00713E8D" w:rsidRDefault="003B5B8B" w:rsidP="00713E8D">
      <w:pPr>
        <w:autoSpaceDE w:val="0"/>
        <w:autoSpaceDN w:val="0"/>
        <w:adjustRightInd w:val="0"/>
        <w:ind w:firstLine="720"/>
        <w:rPr>
          <w:rFonts w:ascii="Arial" w:hAnsi="Arial" w:cs="Arial"/>
          <w:color w:val="20231E"/>
          <w:sz w:val="26"/>
          <w:szCs w:val="26"/>
        </w:rPr>
      </w:pPr>
      <w:r w:rsidRPr="000C4AC3">
        <w:rPr>
          <w:rFonts w:ascii="Arial" w:hAnsi="Arial" w:cs="Arial"/>
          <w:color w:val="20231E"/>
          <w:sz w:val="26"/>
          <w:szCs w:val="26"/>
        </w:rPr>
        <w:t xml:space="preserve">4.3. </w:t>
      </w:r>
      <w:r w:rsidRPr="000C4AC3">
        <w:rPr>
          <w:rFonts w:ascii="Arial" w:hAnsi="Arial" w:cs="Arial"/>
          <w:color w:val="20231E"/>
          <w:sz w:val="26"/>
          <w:szCs w:val="26"/>
        </w:rPr>
        <w:tab/>
        <w:t xml:space="preserve">Evaluation </w:t>
      </w:r>
      <w:r w:rsidRPr="00E63A8A">
        <w:rPr>
          <w:rFonts w:ascii="Arial" w:hAnsi="Arial" w:cs="Arial"/>
          <w:sz w:val="26"/>
          <w:szCs w:val="26"/>
        </w:rPr>
        <w:tab/>
      </w:r>
    </w:p>
    <w:p w:rsidR="003B5B8B" w:rsidRPr="00E63A8A" w:rsidRDefault="003B5B8B" w:rsidP="003B5B8B">
      <w:pPr>
        <w:jc w:val="both"/>
        <w:rPr>
          <w:rFonts w:ascii="Arial" w:hAnsi="Arial" w:cs="Arial"/>
          <w:sz w:val="26"/>
          <w:szCs w:val="26"/>
        </w:rPr>
      </w:pPr>
    </w:p>
    <w:p w:rsidR="003B5B8B" w:rsidRPr="00E63A8A" w:rsidRDefault="003B5B8B" w:rsidP="003B5B8B">
      <w:pPr>
        <w:jc w:val="both"/>
        <w:rPr>
          <w:rFonts w:ascii="Arial" w:hAnsi="Arial" w:cs="Arial"/>
          <w:sz w:val="26"/>
          <w:szCs w:val="26"/>
        </w:rPr>
      </w:pPr>
    </w:p>
    <w:p w:rsidR="003B5B8B" w:rsidRPr="00E63A8A" w:rsidRDefault="003B5B8B" w:rsidP="003B5B8B">
      <w:pPr>
        <w:jc w:val="center"/>
        <w:rPr>
          <w:rFonts w:ascii="Arial" w:hAnsi="Arial" w:cs="Arial"/>
          <w:sz w:val="26"/>
          <w:szCs w:val="26"/>
        </w:rPr>
      </w:pPr>
    </w:p>
    <w:p w:rsidR="003B5B8B" w:rsidRPr="00E63A8A" w:rsidRDefault="003B5B8B" w:rsidP="003B5B8B">
      <w:pPr>
        <w:rPr>
          <w:rFonts w:ascii="Arial" w:hAnsi="Arial" w:cs="Arial"/>
          <w:sz w:val="26"/>
          <w:szCs w:val="26"/>
        </w:rPr>
      </w:pPr>
    </w:p>
    <w:p w:rsidR="003B5B8B" w:rsidRPr="00E63A8A" w:rsidRDefault="003B5B8B" w:rsidP="003B5B8B">
      <w:pPr>
        <w:rPr>
          <w:rFonts w:ascii="Arial" w:hAnsi="Arial" w:cs="Arial"/>
          <w:sz w:val="26"/>
          <w:szCs w:val="26"/>
        </w:rPr>
      </w:pPr>
    </w:p>
    <w:p w:rsidR="003B5B8B" w:rsidRPr="00E63A8A" w:rsidRDefault="003B5B8B" w:rsidP="003B5B8B">
      <w:pPr>
        <w:rPr>
          <w:rFonts w:ascii="Arial" w:hAnsi="Arial" w:cs="Arial"/>
          <w:sz w:val="26"/>
          <w:szCs w:val="26"/>
        </w:rPr>
      </w:pPr>
    </w:p>
    <w:p w:rsidR="00EE0867" w:rsidRDefault="00EE0867">
      <w:pPr>
        <w:rPr>
          <w:rFonts w:ascii="Arial" w:hAnsi="Arial" w:cs="Arial"/>
          <w:sz w:val="26"/>
          <w:szCs w:val="26"/>
        </w:rPr>
      </w:pPr>
      <w:r>
        <w:rPr>
          <w:rFonts w:ascii="Arial" w:hAnsi="Arial" w:cs="Arial"/>
          <w:sz w:val="26"/>
          <w:szCs w:val="26"/>
        </w:rPr>
        <w:br w:type="page"/>
      </w:r>
    </w:p>
    <w:p w:rsidR="003B5B8B" w:rsidRPr="00E63A8A" w:rsidRDefault="003B5B8B" w:rsidP="003B5B8B">
      <w:pPr>
        <w:rPr>
          <w:rFonts w:ascii="Arial" w:hAnsi="Arial" w:cs="Arial"/>
          <w:sz w:val="26"/>
          <w:szCs w:val="26"/>
        </w:rPr>
      </w:pPr>
    </w:p>
    <w:p w:rsidR="003B5B8B" w:rsidRPr="000C4AC3" w:rsidRDefault="003B5B8B" w:rsidP="003B5B8B">
      <w:pPr>
        <w:pStyle w:val="Heading1"/>
        <w:jc w:val="left"/>
      </w:pPr>
      <w:r w:rsidRPr="000C4AC3">
        <w:t xml:space="preserve">economie et POLITIQUE DU TOURISME </w:t>
      </w:r>
    </w:p>
    <w:p w:rsidR="003B5B8B" w:rsidRPr="000C4AC3" w:rsidRDefault="003B5B8B" w:rsidP="003B5B8B">
      <w:pPr>
        <w:pStyle w:val="Heading2"/>
        <w:jc w:val="center"/>
      </w:pPr>
      <w:r w:rsidRPr="000C4AC3">
        <w:t>P</w:t>
      </w:r>
      <w:r w:rsidR="00713E8D">
        <w:t xml:space="preserve">artie i : economie </w:t>
      </w:r>
    </w:p>
    <w:p w:rsidR="003B5B8B" w:rsidRPr="003B5B8B" w:rsidRDefault="003B5B8B" w:rsidP="003B5B8B">
      <w:pPr>
        <w:rPr>
          <w:lang w:val="fr-FR"/>
        </w:rPr>
      </w:pPr>
    </w:p>
    <w:p w:rsidR="003B5B8B" w:rsidRPr="000C4AC3" w:rsidRDefault="003B5B8B" w:rsidP="003B5B8B">
      <w:pPr>
        <w:pStyle w:val="Heading2"/>
      </w:pPr>
      <w:r w:rsidRPr="000C4AC3">
        <w:t>objectifs generaux</w:t>
      </w:r>
    </w:p>
    <w:p w:rsidR="003B5B8B" w:rsidRPr="000C4AC3" w:rsidRDefault="003B5B8B" w:rsidP="003B5B8B">
      <w:pPr>
        <w:pStyle w:val="Heading2"/>
        <w:rPr>
          <w:rFonts w:ascii="Arial" w:hAnsi="Arial" w:cs="Arial"/>
          <w:b w:val="0"/>
          <w:bCs w:val="0"/>
          <w:sz w:val="26"/>
          <w:szCs w:val="26"/>
        </w:rPr>
      </w:pP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 xml:space="preserve">Au terme de ce cours l’étudiant sera capable de : </w:t>
      </w:r>
    </w:p>
    <w:p w:rsidR="003B5B8B" w:rsidRPr="003B5B8B" w:rsidRDefault="003B5B8B" w:rsidP="003B5B8B">
      <w:pPr>
        <w:jc w:val="both"/>
        <w:rPr>
          <w:rFonts w:ascii="Arial" w:hAnsi="Arial" w:cs="Arial"/>
          <w:sz w:val="26"/>
          <w:szCs w:val="26"/>
          <w:lang w:val="fr-FR"/>
        </w:rPr>
      </w:pP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Maîtriser les instruments de mesure de l’activité et le pilotage de l’entreprise de tourisme</w:t>
      </w: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Connaitre le pourquoi des déplacements la meilleure maitrise de l’industrie touristique</w:t>
      </w: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Analyser les matériaux utilisés pour estimer l’impact économique du tourisme</w:t>
      </w: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Evaluer les retombées économiques, le nombre d’emploi généré par l’industrie touristique</w:t>
      </w: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 xml:space="preserve">Analyser le fonctionnement de l’entreprise touristique </w:t>
      </w:r>
    </w:p>
    <w:p w:rsidR="003B5B8B" w:rsidRPr="003B5B8B" w:rsidRDefault="003B5B8B" w:rsidP="00505937">
      <w:pPr>
        <w:numPr>
          <w:ilvl w:val="0"/>
          <w:numId w:val="28"/>
        </w:numPr>
        <w:spacing w:after="0" w:line="240" w:lineRule="auto"/>
        <w:jc w:val="both"/>
        <w:rPr>
          <w:rFonts w:ascii="Arial" w:hAnsi="Arial" w:cs="Arial"/>
          <w:sz w:val="26"/>
          <w:szCs w:val="26"/>
          <w:lang w:val="fr-FR"/>
        </w:rPr>
      </w:pPr>
      <w:r w:rsidRPr="003B5B8B">
        <w:rPr>
          <w:rFonts w:ascii="Arial" w:hAnsi="Arial" w:cs="Arial"/>
          <w:sz w:val="26"/>
          <w:szCs w:val="26"/>
          <w:lang w:val="fr-FR"/>
        </w:rPr>
        <w:t>Mettre en œuvre les opérations administratives, économiques et fondamentales pour la bonne marche de l’entreprise</w:t>
      </w:r>
    </w:p>
    <w:p w:rsidR="003B5B8B" w:rsidRPr="003B5B8B" w:rsidRDefault="003B5B8B" w:rsidP="003B5B8B">
      <w:pPr>
        <w:ind w:left="720"/>
        <w:rPr>
          <w:rFonts w:ascii="Arial" w:hAnsi="Arial" w:cs="Arial"/>
          <w:lang w:val="fr-FR"/>
        </w:rPr>
      </w:pPr>
    </w:p>
    <w:p w:rsidR="003B5B8B" w:rsidRPr="000C4AC3" w:rsidRDefault="003B5B8B" w:rsidP="003B5B8B">
      <w:pPr>
        <w:pStyle w:val="Heading2"/>
        <w:jc w:val="center"/>
        <w:rPr>
          <w:rFonts w:ascii="Arial" w:hAnsi="Arial" w:cs="Arial"/>
        </w:rPr>
      </w:pPr>
      <w:r w:rsidRPr="000C4AC3">
        <w:rPr>
          <w:rFonts w:ascii="Arial" w:hAnsi="Arial" w:cs="Arial"/>
        </w:rPr>
        <w:t>Contenu</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2</w:t>
      </w:r>
    </w:p>
    <w:p w:rsidR="003B5B8B" w:rsidRPr="00713E8D" w:rsidRDefault="003B5B8B" w:rsidP="003B5B8B">
      <w:pPr>
        <w:jc w:val="center"/>
        <w:rPr>
          <w:rFonts w:ascii="Arial" w:hAnsi="Arial" w:cs="Arial"/>
          <w:b/>
          <w:bCs/>
          <w:sz w:val="28"/>
          <w:szCs w:val="28"/>
          <w:lang w:val="fr-FR"/>
        </w:rPr>
      </w:pPr>
      <w:r w:rsidRPr="00713E8D">
        <w:rPr>
          <w:rFonts w:ascii="Arial" w:hAnsi="Arial" w:cs="Arial"/>
          <w:b/>
          <w:bCs/>
          <w:sz w:val="28"/>
          <w:szCs w:val="28"/>
          <w:lang w:val="fr-FR"/>
        </w:rPr>
        <w:t>La demande touristique</w:t>
      </w:r>
    </w:p>
    <w:p w:rsidR="003B5B8B" w:rsidRPr="000C4AC3" w:rsidRDefault="003B5B8B" w:rsidP="003B5B8B">
      <w:pPr>
        <w:pStyle w:val="ListParagraph"/>
        <w:spacing w:after="0" w:line="240" w:lineRule="auto"/>
        <w:ind w:left="0"/>
        <w:jc w:val="both"/>
        <w:rPr>
          <w:rFonts w:ascii="Arial" w:hAnsi="Arial"/>
          <w:b/>
          <w:bCs/>
          <w:sz w:val="26"/>
          <w:szCs w:val="26"/>
        </w:rPr>
      </w:pPr>
    </w:p>
    <w:p w:rsidR="003B5B8B" w:rsidRPr="000C4AC3" w:rsidRDefault="003B5B8B" w:rsidP="003B5B8B">
      <w:pPr>
        <w:pStyle w:val="ListParagraph"/>
        <w:spacing w:after="0" w:line="240" w:lineRule="auto"/>
        <w:jc w:val="both"/>
        <w:rPr>
          <w:rFonts w:ascii="Arial" w:hAnsi="Arial"/>
          <w:sz w:val="26"/>
          <w:szCs w:val="26"/>
        </w:rPr>
      </w:pPr>
      <w:r w:rsidRPr="000C4AC3">
        <w:rPr>
          <w:rFonts w:ascii="Arial" w:hAnsi="Arial"/>
          <w:sz w:val="26"/>
          <w:szCs w:val="26"/>
        </w:rPr>
        <w:t>2.1-      L’importance quantitative de la demande</w:t>
      </w:r>
    </w:p>
    <w:p w:rsidR="003B5B8B" w:rsidRPr="000C4AC3" w:rsidRDefault="003B5B8B" w:rsidP="003B5B8B">
      <w:pPr>
        <w:pStyle w:val="ListParagraph"/>
        <w:spacing w:before="240" w:after="0" w:line="240" w:lineRule="auto"/>
        <w:jc w:val="both"/>
        <w:rPr>
          <w:rFonts w:ascii="Arial" w:hAnsi="Arial"/>
          <w:sz w:val="26"/>
          <w:szCs w:val="26"/>
        </w:rPr>
      </w:pPr>
      <w:r w:rsidRPr="000C4AC3">
        <w:rPr>
          <w:rFonts w:ascii="Arial" w:hAnsi="Arial"/>
          <w:sz w:val="26"/>
          <w:szCs w:val="26"/>
        </w:rPr>
        <w:t xml:space="preserve">       2.1.1-  Les flux touristiques dans le monde</w:t>
      </w:r>
    </w:p>
    <w:p w:rsidR="003B5B8B" w:rsidRPr="000C4AC3" w:rsidRDefault="003B5B8B" w:rsidP="003B5B8B">
      <w:pPr>
        <w:pStyle w:val="ListParagraph"/>
        <w:spacing w:after="0" w:line="240" w:lineRule="auto"/>
        <w:jc w:val="both"/>
        <w:rPr>
          <w:rFonts w:ascii="Arial" w:hAnsi="Arial"/>
          <w:sz w:val="26"/>
          <w:szCs w:val="26"/>
        </w:rPr>
      </w:pPr>
      <w:r w:rsidRPr="000C4AC3">
        <w:rPr>
          <w:rFonts w:ascii="Arial" w:hAnsi="Arial"/>
          <w:sz w:val="26"/>
          <w:szCs w:val="26"/>
        </w:rPr>
        <w:t xml:space="preserve">       2.1.2-  Les grandes zones touristiques </w:t>
      </w:r>
    </w:p>
    <w:p w:rsidR="003B5B8B" w:rsidRPr="000C4AC3" w:rsidRDefault="003B5B8B" w:rsidP="003B5B8B">
      <w:pPr>
        <w:pStyle w:val="ListParagraph"/>
        <w:spacing w:after="0" w:line="240" w:lineRule="auto"/>
        <w:ind w:left="0" w:firstLine="720"/>
        <w:jc w:val="both"/>
        <w:rPr>
          <w:rFonts w:ascii="Arial" w:hAnsi="Arial"/>
          <w:sz w:val="26"/>
          <w:szCs w:val="26"/>
        </w:rPr>
      </w:pPr>
      <w:r w:rsidRPr="000C4AC3">
        <w:rPr>
          <w:rFonts w:ascii="Arial" w:hAnsi="Arial"/>
          <w:sz w:val="26"/>
          <w:szCs w:val="26"/>
        </w:rPr>
        <w:t>2.2- Les caractéristiques fondamentales de la demande</w:t>
      </w:r>
    </w:p>
    <w:p w:rsidR="003B5B8B" w:rsidRPr="000C4AC3" w:rsidRDefault="003B5B8B" w:rsidP="003B5B8B">
      <w:pPr>
        <w:pStyle w:val="ListParagraph"/>
        <w:spacing w:after="0" w:line="240" w:lineRule="auto"/>
        <w:jc w:val="both"/>
        <w:rPr>
          <w:rFonts w:ascii="Arial" w:hAnsi="Arial"/>
          <w:sz w:val="26"/>
          <w:szCs w:val="26"/>
        </w:rPr>
      </w:pPr>
      <w:r w:rsidRPr="000C4AC3">
        <w:rPr>
          <w:rFonts w:ascii="Arial" w:hAnsi="Arial"/>
          <w:sz w:val="26"/>
          <w:szCs w:val="26"/>
        </w:rPr>
        <w:t xml:space="preserve">       2.2.1- Concentration dans l’espace</w:t>
      </w:r>
    </w:p>
    <w:p w:rsidR="003B5B8B" w:rsidRPr="000C4AC3" w:rsidRDefault="003B5B8B" w:rsidP="003B5B8B">
      <w:pPr>
        <w:pStyle w:val="ListParagraph"/>
        <w:spacing w:after="0" w:line="240" w:lineRule="auto"/>
        <w:jc w:val="both"/>
        <w:rPr>
          <w:rFonts w:ascii="Arial" w:hAnsi="Arial"/>
          <w:sz w:val="26"/>
          <w:szCs w:val="26"/>
        </w:rPr>
      </w:pPr>
      <w:r w:rsidRPr="000C4AC3">
        <w:rPr>
          <w:rFonts w:ascii="Arial" w:hAnsi="Arial"/>
          <w:sz w:val="26"/>
          <w:szCs w:val="26"/>
        </w:rPr>
        <w:t xml:space="preserve">       2.2.2- Au niveau régional</w:t>
      </w:r>
    </w:p>
    <w:p w:rsidR="003B5B8B" w:rsidRPr="000C4AC3" w:rsidRDefault="003B5B8B" w:rsidP="003B5B8B">
      <w:pPr>
        <w:pStyle w:val="ListParagraph"/>
        <w:spacing w:after="0" w:line="240" w:lineRule="auto"/>
        <w:jc w:val="both"/>
        <w:rPr>
          <w:rFonts w:ascii="Arial" w:hAnsi="Arial"/>
          <w:sz w:val="26"/>
          <w:szCs w:val="26"/>
        </w:rPr>
      </w:pPr>
      <w:r w:rsidRPr="000C4AC3">
        <w:rPr>
          <w:rFonts w:ascii="Arial" w:hAnsi="Arial"/>
          <w:sz w:val="26"/>
          <w:szCs w:val="26"/>
        </w:rPr>
        <w:t xml:space="preserve">       2.2.3- Au niveau national   </w:t>
      </w:r>
    </w:p>
    <w:p w:rsidR="003B5B8B" w:rsidRPr="000C4AC3" w:rsidRDefault="003B5B8B" w:rsidP="003B5B8B">
      <w:pPr>
        <w:pStyle w:val="ListParagraph"/>
        <w:spacing w:after="0" w:line="240" w:lineRule="auto"/>
        <w:jc w:val="both"/>
        <w:rPr>
          <w:rFonts w:ascii="Arial" w:hAnsi="Arial"/>
          <w:i/>
          <w:iCs/>
          <w:sz w:val="26"/>
          <w:szCs w:val="26"/>
        </w:rPr>
      </w:pPr>
      <w:r w:rsidRPr="000C4AC3">
        <w:rPr>
          <w:rFonts w:ascii="Arial" w:hAnsi="Arial"/>
          <w:sz w:val="26"/>
          <w:szCs w:val="26"/>
        </w:rPr>
        <w:t xml:space="preserve">       2.2.4- Au niveau international   </w:t>
      </w:r>
    </w:p>
    <w:p w:rsidR="003B5B8B" w:rsidRPr="003B5B8B" w:rsidRDefault="003B5B8B" w:rsidP="003B5B8B">
      <w:pPr>
        <w:ind w:firstLine="720"/>
        <w:jc w:val="both"/>
        <w:rPr>
          <w:rFonts w:ascii="Arial" w:hAnsi="Arial" w:cs="Arial"/>
          <w:sz w:val="26"/>
          <w:szCs w:val="26"/>
          <w:lang w:val="fr-FR"/>
        </w:rPr>
      </w:pPr>
    </w:p>
    <w:p w:rsidR="003B5B8B" w:rsidRPr="003B5B8B" w:rsidRDefault="003B5B8B" w:rsidP="003B5B8B">
      <w:pPr>
        <w:ind w:firstLine="720"/>
        <w:jc w:val="both"/>
        <w:rPr>
          <w:rFonts w:ascii="Arial" w:hAnsi="Arial" w:cs="Arial"/>
          <w:sz w:val="26"/>
          <w:szCs w:val="26"/>
          <w:lang w:val="fr-FR"/>
        </w:rPr>
      </w:pPr>
    </w:p>
    <w:p w:rsidR="003B5B8B" w:rsidRPr="003B5B8B" w:rsidRDefault="003B5B8B" w:rsidP="003B5B8B">
      <w:pPr>
        <w:tabs>
          <w:tab w:val="left" w:pos="8805"/>
        </w:tabs>
        <w:ind w:firstLine="720"/>
        <w:jc w:val="both"/>
        <w:rPr>
          <w:rFonts w:ascii="Arial" w:hAnsi="Arial" w:cs="Arial"/>
          <w:sz w:val="26"/>
          <w:szCs w:val="26"/>
          <w:lang w:val="fr-FR"/>
        </w:rPr>
      </w:pPr>
      <w:r w:rsidRPr="003B5B8B">
        <w:rPr>
          <w:rFonts w:ascii="Arial" w:hAnsi="Arial" w:cs="Arial"/>
          <w:sz w:val="26"/>
          <w:szCs w:val="26"/>
          <w:lang w:val="fr-FR"/>
        </w:rPr>
        <w:t>2.3-  Les facteurs explicatifs de la demande touristique</w:t>
      </w:r>
      <w:r w:rsidRPr="003B5B8B">
        <w:rPr>
          <w:rFonts w:ascii="Arial" w:hAnsi="Arial" w:cs="Arial"/>
          <w:sz w:val="26"/>
          <w:szCs w:val="26"/>
          <w:lang w:val="fr-FR"/>
        </w:rPr>
        <w:tab/>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2.3.1- Les théories économiques de la demande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2.3.1.1- L’analyse de Linder</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2.3.1.2- La demande de différence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lastRenderedPageBreak/>
        <w:t xml:space="preserve">                  2.3.2-  Les facteurs socio-économiques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2.3.2.1- La démographie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2.3.2.2- L’urbanisation</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2.3.2.3- L’allongement du temps de loisirs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2.3.2.4- Le revenu</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2.3.2.5- Les catégories socio-professionnelles</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2.3.2.6- Le facteur prix</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2.3.3- La dimension psychologique de la demande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2.3.3.1- Les facteurs sociaux</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2.3.3.2- Les facteurs individuels</w:t>
      </w:r>
    </w:p>
    <w:p w:rsidR="003B5B8B" w:rsidRPr="003B5B8B" w:rsidRDefault="003B5B8B" w:rsidP="003B5B8B">
      <w:pPr>
        <w:jc w:val="center"/>
        <w:rPr>
          <w:rFonts w:ascii="Arial" w:hAnsi="Arial" w:cs="Arial"/>
          <w:sz w:val="32"/>
          <w:szCs w:val="32"/>
          <w:lang w:val="fr-FR"/>
        </w:rPr>
      </w:pPr>
    </w:p>
    <w:p w:rsidR="003B5B8B" w:rsidRPr="003B5B8B" w:rsidRDefault="003B5B8B" w:rsidP="003B5B8B">
      <w:pPr>
        <w:jc w:val="center"/>
        <w:rPr>
          <w:rFonts w:ascii="Arial" w:hAnsi="Arial" w:cs="Arial"/>
          <w:b/>
          <w:bCs/>
          <w:sz w:val="32"/>
          <w:szCs w:val="32"/>
          <w:u w:val="single"/>
          <w:lang w:val="fr-FR"/>
        </w:rPr>
      </w:pPr>
      <w:r w:rsidRPr="003B5B8B">
        <w:rPr>
          <w:rFonts w:ascii="Arial" w:hAnsi="Arial" w:cs="Arial"/>
          <w:b/>
          <w:bCs/>
          <w:sz w:val="32"/>
          <w:szCs w:val="32"/>
          <w:u w:val="single"/>
          <w:lang w:val="fr-FR"/>
        </w:rPr>
        <w:t>Chapitre 3</w:t>
      </w:r>
    </w:p>
    <w:p w:rsidR="003B5B8B" w:rsidRPr="003B5B8B" w:rsidRDefault="003B5B8B" w:rsidP="003B5B8B">
      <w:pPr>
        <w:jc w:val="center"/>
        <w:rPr>
          <w:rFonts w:ascii="Arial" w:hAnsi="Arial" w:cs="Arial"/>
          <w:b/>
          <w:bCs/>
          <w:sz w:val="28"/>
          <w:szCs w:val="28"/>
          <w:lang w:val="fr-FR"/>
        </w:rPr>
      </w:pPr>
      <w:r w:rsidRPr="003B5B8B">
        <w:rPr>
          <w:rFonts w:ascii="Arial" w:hAnsi="Arial" w:cs="Arial"/>
          <w:b/>
          <w:bCs/>
          <w:sz w:val="28"/>
          <w:szCs w:val="28"/>
          <w:lang w:val="fr-FR"/>
        </w:rPr>
        <w:t>L’offre touristique</w:t>
      </w:r>
    </w:p>
    <w:p w:rsidR="003B5B8B" w:rsidRPr="003B5B8B" w:rsidRDefault="003B5B8B" w:rsidP="003B5B8B">
      <w:pPr>
        <w:ind w:firstLine="720"/>
        <w:jc w:val="both"/>
        <w:rPr>
          <w:rFonts w:ascii="Arial" w:hAnsi="Arial" w:cs="Arial"/>
          <w:sz w:val="26"/>
          <w:szCs w:val="26"/>
          <w:lang w:val="fr-FR"/>
        </w:rPr>
      </w:pPr>
      <w:r w:rsidRPr="003B5B8B">
        <w:rPr>
          <w:rFonts w:ascii="Arial" w:hAnsi="Arial" w:cs="Arial"/>
          <w:sz w:val="26"/>
          <w:szCs w:val="26"/>
          <w:lang w:val="fr-FR"/>
        </w:rPr>
        <w:t>3.1-  L’offre touristique : un produit composite</w:t>
      </w:r>
    </w:p>
    <w:p w:rsidR="003B5B8B" w:rsidRPr="003B5B8B" w:rsidRDefault="003B5B8B" w:rsidP="003B5B8B">
      <w:pPr>
        <w:ind w:firstLine="720"/>
        <w:jc w:val="both"/>
        <w:rPr>
          <w:rFonts w:ascii="Arial" w:hAnsi="Arial" w:cs="Arial"/>
          <w:sz w:val="26"/>
          <w:szCs w:val="26"/>
          <w:lang w:val="fr-FR"/>
        </w:rPr>
      </w:pP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3.4.1- L’hôtellerie</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3.4.1.1- La complémentarité</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3.4.1.2- La flexibilité</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3.4.2- La résidence secondaire</w:t>
      </w:r>
    </w:p>
    <w:p w:rsidR="003B5B8B" w:rsidRPr="003B5B8B" w:rsidRDefault="003B5B8B" w:rsidP="003B5B8B">
      <w:pPr>
        <w:ind w:firstLine="720"/>
        <w:jc w:val="both"/>
        <w:rPr>
          <w:rFonts w:ascii="Arial" w:hAnsi="Arial" w:cs="Arial"/>
          <w:sz w:val="26"/>
          <w:szCs w:val="26"/>
          <w:lang w:val="fr-FR"/>
        </w:rPr>
      </w:pPr>
      <w:r w:rsidRPr="003B5B8B">
        <w:rPr>
          <w:rFonts w:ascii="Arial" w:hAnsi="Arial" w:cs="Arial"/>
          <w:sz w:val="26"/>
          <w:szCs w:val="26"/>
          <w:lang w:val="fr-FR"/>
        </w:rPr>
        <w:t xml:space="preserve">3.6- Le rôle du tour opérateurs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3.6.1- le voyage a forfait ou « package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ab/>
        <w:t xml:space="preserve">       3.6.2- La conception et la réalisation du voyage à forfait </w:t>
      </w:r>
    </w:p>
    <w:p w:rsidR="003B5B8B" w:rsidRPr="003B5B8B" w:rsidRDefault="003B5B8B" w:rsidP="003B5B8B">
      <w:pPr>
        <w:jc w:val="center"/>
        <w:rPr>
          <w:rFonts w:ascii="Arial" w:hAnsi="Arial" w:cs="Arial"/>
          <w:b/>
          <w:bCs/>
          <w:sz w:val="32"/>
          <w:szCs w:val="32"/>
          <w:u w:val="single"/>
          <w:lang w:val="fr-FR"/>
        </w:rPr>
      </w:pPr>
    </w:p>
    <w:p w:rsidR="003B5B8B" w:rsidRPr="003B5B8B" w:rsidRDefault="003B5B8B" w:rsidP="003B5B8B">
      <w:pPr>
        <w:jc w:val="center"/>
        <w:rPr>
          <w:rFonts w:ascii="Arial" w:hAnsi="Arial" w:cs="Arial"/>
          <w:b/>
          <w:bCs/>
          <w:sz w:val="32"/>
          <w:szCs w:val="32"/>
          <w:u w:val="single"/>
          <w:lang w:val="fr-FR"/>
        </w:rPr>
      </w:pPr>
      <w:r w:rsidRPr="003B5B8B">
        <w:rPr>
          <w:rFonts w:ascii="Arial" w:hAnsi="Arial" w:cs="Arial"/>
          <w:b/>
          <w:bCs/>
          <w:sz w:val="32"/>
          <w:szCs w:val="32"/>
          <w:u w:val="single"/>
          <w:lang w:val="fr-FR"/>
        </w:rPr>
        <w:t>Chapitre 4</w:t>
      </w:r>
    </w:p>
    <w:p w:rsidR="003B5B8B" w:rsidRPr="003B5B8B" w:rsidRDefault="003B5B8B" w:rsidP="003B5B8B">
      <w:pPr>
        <w:jc w:val="center"/>
        <w:rPr>
          <w:rFonts w:ascii="Arial" w:hAnsi="Arial" w:cs="Arial"/>
          <w:b/>
          <w:bCs/>
          <w:sz w:val="28"/>
          <w:szCs w:val="28"/>
          <w:lang w:val="fr-FR"/>
        </w:rPr>
      </w:pPr>
      <w:r w:rsidRPr="003B5B8B">
        <w:rPr>
          <w:rFonts w:ascii="Arial" w:hAnsi="Arial" w:cs="Arial"/>
          <w:b/>
          <w:bCs/>
          <w:sz w:val="28"/>
          <w:szCs w:val="28"/>
          <w:lang w:val="fr-FR"/>
        </w:rPr>
        <w:t>Le financement des investissements touristiques</w:t>
      </w:r>
    </w:p>
    <w:p w:rsidR="003B5B8B" w:rsidRPr="003B5B8B" w:rsidRDefault="003B5B8B" w:rsidP="003B5B8B">
      <w:pPr>
        <w:jc w:val="both"/>
        <w:rPr>
          <w:rFonts w:ascii="Arial" w:hAnsi="Arial" w:cs="Arial"/>
          <w:sz w:val="26"/>
          <w:szCs w:val="26"/>
          <w:lang w:val="fr-FR"/>
        </w:rPr>
      </w:pPr>
    </w:p>
    <w:p w:rsidR="003B5B8B" w:rsidRPr="003B5B8B" w:rsidRDefault="003B5B8B" w:rsidP="003B5B8B">
      <w:pPr>
        <w:ind w:firstLine="720"/>
        <w:jc w:val="both"/>
        <w:rPr>
          <w:rFonts w:ascii="Arial" w:hAnsi="Arial" w:cs="Arial"/>
          <w:sz w:val="26"/>
          <w:szCs w:val="26"/>
          <w:lang w:val="fr-FR"/>
        </w:rPr>
      </w:pPr>
      <w:r w:rsidRPr="003B5B8B">
        <w:rPr>
          <w:rFonts w:ascii="Arial" w:hAnsi="Arial" w:cs="Arial"/>
          <w:sz w:val="26"/>
          <w:szCs w:val="26"/>
          <w:lang w:val="fr-FR"/>
        </w:rPr>
        <w:t xml:space="preserve">4.1- Les modalités de financement des investissements touristiques </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4.1.1- Le crédit</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lastRenderedPageBreak/>
        <w:t xml:space="preserve">               4.1.2- Le crédit Bail</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4.1.2.1- Le crédit bail mobilier</w:t>
      </w: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 xml:space="preserve">                          4.1.2.2- Le crédit bail immobilier</w:t>
      </w:r>
    </w:p>
    <w:p w:rsidR="003B5B8B" w:rsidRPr="003B5B8B" w:rsidRDefault="002E0DAD" w:rsidP="002E0DAD">
      <w:pPr>
        <w:jc w:val="both"/>
        <w:rPr>
          <w:rFonts w:ascii="Arial" w:hAnsi="Arial" w:cs="Arial"/>
          <w:sz w:val="26"/>
          <w:szCs w:val="26"/>
          <w:lang w:val="fr-FR"/>
        </w:rPr>
      </w:pPr>
      <w:r>
        <w:rPr>
          <w:rFonts w:ascii="Arial" w:hAnsi="Arial" w:cs="Arial"/>
          <w:sz w:val="26"/>
          <w:szCs w:val="26"/>
          <w:lang w:val="fr-FR"/>
        </w:rPr>
        <w:tab/>
      </w:r>
    </w:p>
    <w:p w:rsidR="003B5B8B" w:rsidRPr="000C4AC3" w:rsidRDefault="003B5B8B" w:rsidP="003B5B8B">
      <w:pPr>
        <w:pStyle w:val="Heading2"/>
        <w:rPr>
          <w:u w:val="single"/>
        </w:rPr>
      </w:pPr>
      <w:r w:rsidRPr="000C4AC3">
        <w:rPr>
          <w:u w:val="single"/>
        </w:rPr>
        <w:t>Partie II :  POLITIQUE DU TOURISME</w:t>
      </w:r>
    </w:p>
    <w:p w:rsidR="003B5B8B" w:rsidRPr="000C4AC3" w:rsidRDefault="003B5B8B" w:rsidP="00505937">
      <w:pPr>
        <w:pStyle w:val="ListParagraph"/>
        <w:numPr>
          <w:ilvl w:val="0"/>
          <w:numId w:val="29"/>
        </w:numPr>
        <w:spacing w:after="0" w:line="240" w:lineRule="auto"/>
        <w:jc w:val="lowKashida"/>
        <w:rPr>
          <w:rFonts w:ascii="Arial" w:hAnsi="Arial"/>
          <w:sz w:val="26"/>
          <w:szCs w:val="26"/>
        </w:rPr>
      </w:pPr>
      <w:r w:rsidRPr="000C4AC3">
        <w:rPr>
          <w:rFonts w:ascii="Arial" w:hAnsi="Arial"/>
          <w:sz w:val="26"/>
          <w:szCs w:val="26"/>
        </w:rPr>
        <w:t>Expliquer les principes et les orientations actuelles du développement touristique.</w:t>
      </w:r>
    </w:p>
    <w:p w:rsidR="003B5B8B" w:rsidRPr="000C4AC3" w:rsidRDefault="003B5B8B" w:rsidP="00505937">
      <w:pPr>
        <w:pStyle w:val="ListParagraph"/>
        <w:numPr>
          <w:ilvl w:val="0"/>
          <w:numId w:val="29"/>
        </w:numPr>
        <w:spacing w:after="0" w:line="240" w:lineRule="auto"/>
        <w:jc w:val="lowKashida"/>
        <w:rPr>
          <w:rFonts w:ascii="Arial" w:hAnsi="Arial"/>
          <w:sz w:val="26"/>
          <w:szCs w:val="26"/>
        </w:rPr>
      </w:pPr>
      <w:r w:rsidRPr="000C4AC3">
        <w:rPr>
          <w:rFonts w:ascii="Arial" w:hAnsi="Arial"/>
          <w:sz w:val="26"/>
          <w:szCs w:val="26"/>
        </w:rPr>
        <w:t>Evaluer les structures institutionnelles du tourisme.</w:t>
      </w:r>
    </w:p>
    <w:p w:rsidR="003B5B8B" w:rsidRPr="000C4AC3" w:rsidRDefault="003B5B8B" w:rsidP="00505937">
      <w:pPr>
        <w:pStyle w:val="ListParagraph"/>
        <w:numPr>
          <w:ilvl w:val="0"/>
          <w:numId w:val="29"/>
        </w:numPr>
        <w:spacing w:after="0" w:line="240" w:lineRule="auto"/>
        <w:jc w:val="lowKashida"/>
        <w:rPr>
          <w:rFonts w:ascii="Arial" w:hAnsi="Arial"/>
          <w:sz w:val="26"/>
          <w:szCs w:val="26"/>
        </w:rPr>
      </w:pPr>
      <w:r w:rsidRPr="000C4AC3">
        <w:rPr>
          <w:rFonts w:ascii="Arial" w:hAnsi="Arial"/>
          <w:sz w:val="26"/>
          <w:szCs w:val="26"/>
        </w:rPr>
        <w:t>Déterminer le rôle du secteur privé dans l’élaboration de la politique du tourisme.</w:t>
      </w:r>
    </w:p>
    <w:p w:rsidR="003B5B8B" w:rsidRPr="000C4AC3" w:rsidRDefault="003B5B8B" w:rsidP="00505937">
      <w:pPr>
        <w:pStyle w:val="ListParagraph"/>
        <w:numPr>
          <w:ilvl w:val="0"/>
          <w:numId w:val="29"/>
        </w:numPr>
        <w:spacing w:after="0" w:line="240" w:lineRule="auto"/>
        <w:jc w:val="lowKashida"/>
        <w:rPr>
          <w:rFonts w:ascii="Arial" w:hAnsi="Arial"/>
          <w:sz w:val="26"/>
          <w:szCs w:val="26"/>
        </w:rPr>
      </w:pPr>
      <w:r w:rsidRPr="000C4AC3">
        <w:rPr>
          <w:rFonts w:ascii="Arial" w:hAnsi="Arial"/>
          <w:sz w:val="26"/>
          <w:szCs w:val="26"/>
        </w:rPr>
        <w:t>Définir la politique économique du tourisme et ses types d’intervention.</w:t>
      </w:r>
    </w:p>
    <w:p w:rsidR="003B5B8B" w:rsidRPr="000C4AC3" w:rsidRDefault="003B5B8B" w:rsidP="00505937">
      <w:pPr>
        <w:pStyle w:val="ListParagraph"/>
        <w:numPr>
          <w:ilvl w:val="0"/>
          <w:numId w:val="29"/>
        </w:numPr>
        <w:spacing w:after="0" w:line="240" w:lineRule="auto"/>
        <w:jc w:val="lowKashida"/>
        <w:rPr>
          <w:rFonts w:ascii="Arial" w:hAnsi="Arial"/>
          <w:sz w:val="26"/>
          <w:szCs w:val="26"/>
        </w:rPr>
      </w:pPr>
      <w:r w:rsidRPr="000C4AC3">
        <w:rPr>
          <w:rFonts w:ascii="Arial" w:hAnsi="Arial"/>
          <w:sz w:val="26"/>
          <w:szCs w:val="26"/>
        </w:rPr>
        <w:t xml:space="preserve">Analyser les politiques touristiques et déterminer les niveaux d’intervention des pouvoirs publics. </w:t>
      </w:r>
    </w:p>
    <w:p w:rsidR="003B5B8B" w:rsidRPr="003B5B8B" w:rsidRDefault="003B5B8B" w:rsidP="00505937">
      <w:pPr>
        <w:numPr>
          <w:ilvl w:val="0"/>
          <w:numId w:val="29"/>
        </w:numPr>
        <w:spacing w:after="0" w:line="240" w:lineRule="auto"/>
        <w:jc w:val="both"/>
        <w:rPr>
          <w:rFonts w:ascii="Arial" w:hAnsi="Arial" w:cs="Arial"/>
          <w:sz w:val="26"/>
          <w:szCs w:val="26"/>
          <w:lang w:val="fr-FR"/>
        </w:rPr>
      </w:pPr>
      <w:r w:rsidRPr="003B5B8B">
        <w:rPr>
          <w:rFonts w:ascii="Arial" w:hAnsi="Arial" w:cs="Arial"/>
          <w:sz w:val="26"/>
          <w:szCs w:val="26"/>
          <w:lang w:val="fr-FR"/>
        </w:rPr>
        <w:t xml:space="preserve">Evaluer les politiques d’aménagement touristique, les mieux adaptés aux besoins des populations de chaque région. </w:t>
      </w:r>
    </w:p>
    <w:p w:rsidR="003B5B8B" w:rsidRPr="003B5B8B" w:rsidRDefault="003B5B8B" w:rsidP="00505937">
      <w:pPr>
        <w:numPr>
          <w:ilvl w:val="0"/>
          <w:numId w:val="29"/>
        </w:numPr>
        <w:spacing w:after="0" w:line="240" w:lineRule="auto"/>
        <w:jc w:val="both"/>
        <w:rPr>
          <w:rFonts w:ascii="Arial" w:hAnsi="Arial" w:cs="Arial"/>
          <w:sz w:val="26"/>
          <w:szCs w:val="26"/>
          <w:lang w:val="fr-FR"/>
        </w:rPr>
      </w:pPr>
      <w:r w:rsidRPr="003B5B8B">
        <w:rPr>
          <w:rFonts w:ascii="Arial" w:hAnsi="Arial" w:cs="Arial"/>
          <w:sz w:val="26"/>
          <w:szCs w:val="26"/>
          <w:lang w:val="fr-FR"/>
        </w:rPr>
        <w:t>Connaitre les programmes de développement réalisés avec l’aide financière et techniques des organisations internationales.</w:t>
      </w:r>
    </w:p>
    <w:p w:rsidR="003B5B8B" w:rsidRPr="000C4AC3" w:rsidRDefault="003B5B8B" w:rsidP="003B5B8B">
      <w:pPr>
        <w:pStyle w:val="Heading2"/>
      </w:pPr>
    </w:p>
    <w:p w:rsidR="003B5B8B" w:rsidRPr="000C4AC3" w:rsidRDefault="003B5B8B" w:rsidP="003B5B8B">
      <w:pPr>
        <w:pStyle w:val="Heading2"/>
        <w:jc w:val="center"/>
      </w:pPr>
      <w:r w:rsidRPr="000C4AC3">
        <w:t>Contenu</w:t>
      </w:r>
    </w:p>
    <w:p w:rsidR="003B5B8B" w:rsidRPr="003B5B8B" w:rsidRDefault="003B5B8B" w:rsidP="003B5B8B">
      <w:pPr>
        <w:jc w:val="center"/>
        <w:rPr>
          <w:rFonts w:ascii="Arial" w:hAnsi="Arial" w:cs="Arial"/>
          <w:b/>
          <w:bCs/>
          <w:sz w:val="30"/>
          <w:szCs w:val="30"/>
          <w:lang w:val="fr-FR"/>
        </w:rPr>
      </w:pPr>
      <w:r w:rsidRPr="003B5B8B">
        <w:rPr>
          <w:rFonts w:ascii="Arial" w:hAnsi="Arial" w:cs="Arial"/>
          <w:b/>
          <w:bCs/>
          <w:sz w:val="30"/>
          <w:szCs w:val="30"/>
          <w:lang w:val="fr-FR"/>
        </w:rPr>
        <w:t>Chapitre 1</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Tourisme International et Développement</w:t>
      </w:r>
    </w:p>
    <w:p w:rsidR="003B5B8B" w:rsidRPr="003B5B8B" w:rsidRDefault="003B5B8B" w:rsidP="003B5B8B">
      <w:pPr>
        <w:jc w:val="center"/>
        <w:rPr>
          <w:rFonts w:ascii="Arial" w:hAnsi="Arial" w:cs="Arial"/>
          <w:b/>
          <w:bCs/>
          <w:sz w:val="26"/>
          <w:szCs w:val="26"/>
          <w:lang w:val="fr-FR"/>
        </w:rPr>
      </w:pPr>
    </w:p>
    <w:p w:rsidR="003B5B8B" w:rsidRPr="002E0DAD" w:rsidRDefault="003B5B8B" w:rsidP="00505937">
      <w:pPr>
        <w:pStyle w:val="ListParagraph"/>
        <w:numPr>
          <w:ilvl w:val="1"/>
          <w:numId w:val="30"/>
        </w:numPr>
        <w:jc w:val="both"/>
        <w:rPr>
          <w:rFonts w:ascii="Arial" w:hAnsi="Arial"/>
          <w:sz w:val="26"/>
          <w:szCs w:val="26"/>
        </w:rPr>
      </w:pPr>
      <w:r w:rsidRPr="000C4AC3">
        <w:rPr>
          <w:rFonts w:ascii="Arial" w:hAnsi="Arial"/>
          <w:sz w:val="26"/>
          <w:szCs w:val="26"/>
        </w:rPr>
        <w:t>Les objectifs des politiques touristiques</w:t>
      </w:r>
    </w:p>
    <w:p w:rsidR="003B5B8B" w:rsidRPr="000C4AC3" w:rsidRDefault="003B5B8B" w:rsidP="003B5B8B">
      <w:pPr>
        <w:jc w:val="center"/>
        <w:rPr>
          <w:rFonts w:ascii="Arial" w:hAnsi="Arial" w:cs="Arial"/>
          <w:b/>
          <w:bCs/>
          <w:sz w:val="30"/>
          <w:szCs w:val="30"/>
        </w:rPr>
      </w:pPr>
      <w:r w:rsidRPr="000C4AC3">
        <w:rPr>
          <w:rFonts w:ascii="Arial" w:hAnsi="Arial" w:cs="Arial"/>
          <w:b/>
          <w:bCs/>
          <w:sz w:val="30"/>
          <w:szCs w:val="30"/>
        </w:rPr>
        <w:t>Chapitre 2</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Les politiques du tourisme international dans le monde</w:t>
      </w:r>
    </w:p>
    <w:p w:rsidR="003B5B8B" w:rsidRPr="003B5B8B" w:rsidRDefault="003B5B8B" w:rsidP="003B5B8B">
      <w:pPr>
        <w:jc w:val="both"/>
        <w:rPr>
          <w:rFonts w:ascii="Arial" w:hAnsi="Arial" w:cs="Arial"/>
          <w:b/>
          <w:bCs/>
          <w:sz w:val="26"/>
          <w:szCs w:val="26"/>
          <w:lang w:val="fr-FR"/>
        </w:rPr>
      </w:pPr>
    </w:p>
    <w:p w:rsidR="003B5B8B" w:rsidRPr="003B5B8B" w:rsidRDefault="003B5B8B" w:rsidP="003B5B8B">
      <w:pPr>
        <w:jc w:val="both"/>
        <w:rPr>
          <w:rFonts w:ascii="Arial" w:hAnsi="Arial" w:cs="Arial"/>
          <w:sz w:val="26"/>
          <w:szCs w:val="26"/>
          <w:lang w:val="fr-FR"/>
        </w:rPr>
      </w:pPr>
      <w:r w:rsidRPr="003B5B8B">
        <w:rPr>
          <w:rFonts w:ascii="Arial" w:hAnsi="Arial" w:cs="Arial"/>
          <w:sz w:val="26"/>
          <w:szCs w:val="26"/>
          <w:lang w:val="fr-FR"/>
        </w:rPr>
        <w:t>2.1-</w:t>
      </w:r>
      <w:r w:rsidRPr="003B5B8B">
        <w:rPr>
          <w:rFonts w:ascii="Arial" w:hAnsi="Arial" w:cs="Arial"/>
          <w:sz w:val="26"/>
          <w:szCs w:val="26"/>
          <w:lang w:val="fr-FR"/>
        </w:rPr>
        <w:tab/>
        <w:t>La politique du tourisme international en France</w:t>
      </w:r>
    </w:p>
    <w:p w:rsidR="003B5B8B" w:rsidRPr="003B5B8B" w:rsidRDefault="003B5B8B" w:rsidP="003B5B8B">
      <w:pPr>
        <w:jc w:val="center"/>
        <w:rPr>
          <w:rFonts w:ascii="Arial" w:hAnsi="Arial" w:cs="Arial"/>
          <w:b/>
          <w:bCs/>
          <w:sz w:val="30"/>
          <w:szCs w:val="30"/>
          <w:lang w:val="fr-FR"/>
        </w:rPr>
      </w:pPr>
      <w:r w:rsidRPr="003B5B8B">
        <w:rPr>
          <w:rFonts w:ascii="Arial" w:hAnsi="Arial" w:cs="Arial"/>
          <w:b/>
          <w:bCs/>
          <w:sz w:val="30"/>
          <w:szCs w:val="30"/>
          <w:lang w:val="fr-FR"/>
        </w:rPr>
        <w:t>Chapitre 3</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Tourisme et développement au Liban</w:t>
      </w:r>
    </w:p>
    <w:p w:rsidR="003B5B8B" w:rsidRPr="003B5B8B" w:rsidRDefault="003B5B8B" w:rsidP="003B5B8B">
      <w:pPr>
        <w:rPr>
          <w:rFonts w:ascii="Arial" w:hAnsi="Arial" w:cs="Arial"/>
          <w:sz w:val="26"/>
          <w:szCs w:val="26"/>
          <w:lang w:val="fr-FR"/>
        </w:rPr>
      </w:pP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3.1-</w:t>
      </w:r>
      <w:r w:rsidRPr="003B5B8B">
        <w:rPr>
          <w:rFonts w:ascii="Arial" w:hAnsi="Arial" w:cs="Arial"/>
          <w:sz w:val="26"/>
          <w:szCs w:val="26"/>
          <w:lang w:val="fr-FR"/>
        </w:rPr>
        <w:tab/>
        <w:t xml:space="preserve">Les étapes du développement touristique au Liban </w:t>
      </w:r>
    </w:p>
    <w:p w:rsidR="003B5B8B" w:rsidRPr="002E0DAD" w:rsidRDefault="003B5B8B" w:rsidP="003B5B8B">
      <w:pPr>
        <w:rPr>
          <w:rFonts w:ascii="Arial" w:hAnsi="Arial" w:cs="Arial"/>
          <w:i/>
          <w:iCs/>
          <w:sz w:val="26"/>
          <w:szCs w:val="26"/>
          <w:lang w:val="fr-FR"/>
        </w:rPr>
      </w:pPr>
      <w:r w:rsidRPr="002E0DAD">
        <w:rPr>
          <w:rFonts w:ascii="Arial" w:hAnsi="Arial" w:cs="Arial"/>
          <w:i/>
          <w:iCs/>
          <w:sz w:val="26"/>
          <w:szCs w:val="26"/>
          <w:lang w:val="fr-FR"/>
        </w:rPr>
        <w:t>3.4-</w:t>
      </w:r>
      <w:r w:rsidRPr="002E0DAD">
        <w:rPr>
          <w:rFonts w:ascii="Arial" w:hAnsi="Arial" w:cs="Arial"/>
          <w:i/>
          <w:iCs/>
          <w:sz w:val="26"/>
          <w:szCs w:val="26"/>
          <w:lang w:val="fr-FR"/>
        </w:rPr>
        <w:tab/>
        <w:t xml:space="preserve"> Tourisme et reconstruction </w:t>
      </w:r>
    </w:p>
    <w:p w:rsidR="003B5B8B" w:rsidRPr="003B5B8B" w:rsidRDefault="003B5B8B" w:rsidP="003B5B8B">
      <w:pPr>
        <w:rPr>
          <w:rFonts w:ascii="Arial" w:hAnsi="Arial" w:cs="Arial"/>
          <w:b/>
          <w:bCs/>
          <w:sz w:val="30"/>
          <w:szCs w:val="30"/>
          <w:lang w:val="fr-FR"/>
        </w:rPr>
      </w:pPr>
    </w:p>
    <w:p w:rsidR="00EE0867" w:rsidRDefault="00EE0867">
      <w:pPr>
        <w:rPr>
          <w:rFonts w:ascii="Arial" w:hAnsi="Arial" w:cs="Arial"/>
          <w:b/>
          <w:bCs/>
          <w:sz w:val="30"/>
          <w:szCs w:val="30"/>
          <w:lang w:val="fr-FR"/>
        </w:rPr>
      </w:pPr>
      <w:r>
        <w:rPr>
          <w:rFonts w:ascii="Arial" w:hAnsi="Arial" w:cs="Arial"/>
          <w:b/>
          <w:bCs/>
          <w:sz w:val="30"/>
          <w:szCs w:val="30"/>
          <w:lang w:val="fr-FR"/>
        </w:rPr>
        <w:br w:type="page"/>
      </w:r>
    </w:p>
    <w:p w:rsidR="003B5B8B" w:rsidRPr="003B5B8B" w:rsidRDefault="003B5B8B" w:rsidP="003B5B8B">
      <w:pPr>
        <w:jc w:val="center"/>
        <w:rPr>
          <w:rFonts w:ascii="Arial" w:hAnsi="Arial" w:cs="Arial"/>
          <w:b/>
          <w:bCs/>
          <w:sz w:val="30"/>
          <w:szCs w:val="30"/>
          <w:lang w:val="fr-FR"/>
        </w:rPr>
      </w:pPr>
      <w:r w:rsidRPr="003B5B8B">
        <w:rPr>
          <w:rFonts w:ascii="Arial" w:hAnsi="Arial" w:cs="Arial"/>
          <w:b/>
          <w:bCs/>
          <w:sz w:val="30"/>
          <w:szCs w:val="30"/>
          <w:lang w:val="fr-FR"/>
        </w:rPr>
        <w:lastRenderedPageBreak/>
        <w:t>Chapitre 4</w:t>
      </w:r>
    </w:p>
    <w:p w:rsidR="003B5B8B" w:rsidRPr="003B5B8B" w:rsidRDefault="003B5B8B" w:rsidP="003B5B8B">
      <w:pPr>
        <w:jc w:val="center"/>
        <w:rPr>
          <w:rFonts w:ascii="Arial" w:hAnsi="Arial" w:cs="Arial"/>
          <w:b/>
          <w:bCs/>
          <w:sz w:val="26"/>
          <w:szCs w:val="26"/>
          <w:lang w:val="fr-FR"/>
        </w:rPr>
      </w:pPr>
      <w:r w:rsidRPr="003B5B8B">
        <w:rPr>
          <w:rFonts w:ascii="Arial" w:hAnsi="Arial" w:cs="Arial"/>
          <w:b/>
          <w:bCs/>
          <w:sz w:val="26"/>
          <w:szCs w:val="26"/>
          <w:lang w:val="fr-FR"/>
        </w:rPr>
        <w:t>Intervention du secteur public dans le secteur touristique</w:t>
      </w:r>
    </w:p>
    <w:p w:rsidR="003B5B8B" w:rsidRPr="003B5B8B" w:rsidRDefault="003B5B8B" w:rsidP="003B5B8B">
      <w:pPr>
        <w:rPr>
          <w:rFonts w:ascii="Arial" w:hAnsi="Arial" w:cs="Arial"/>
          <w:sz w:val="26"/>
          <w:szCs w:val="26"/>
          <w:lang w:val="fr-FR"/>
        </w:rPr>
      </w:pP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4.3 Les mobiles de la politique touristique.</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t>4.3.1 Mobiles économiques.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t>4.3.2 Mobiles politiques.</w:t>
      </w:r>
    </w:p>
    <w:p w:rsidR="003B5B8B" w:rsidRPr="003B5B8B" w:rsidRDefault="003B5B8B" w:rsidP="002E0DAD">
      <w:pPr>
        <w:rPr>
          <w:rFonts w:ascii="Arial" w:hAnsi="Arial" w:cs="Arial"/>
          <w:sz w:val="26"/>
          <w:szCs w:val="26"/>
          <w:lang w:val="fr-FR"/>
        </w:rPr>
      </w:pPr>
      <w:r w:rsidRPr="003B5B8B">
        <w:rPr>
          <w:rFonts w:ascii="Arial" w:hAnsi="Arial" w:cs="Arial"/>
          <w:sz w:val="26"/>
          <w:szCs w:val="26"/>
          <w:lang w:val="fr-FR"/>
        </w:rPr>
        <w:tab/>
        <w:t>4.3.3 Mobiles sociaux.</w:t>
      </w:r>
    </w:p>
    <w:p w:rsidR="002E0DAD" w:rsidRPr="003B5B8B" w:rsidRDefault="003B5B8B" w:rsidP="002E0DAD">
      <w:pPr>
        <w:rPr>
          <w:rFonts w:ascii="Arial" w:hAnsi="Arial" w:cs="Arial"/>
          <w:sz w:val="26"/>
          <w:szCs w:val="26"/>
          <w:lang w:val="fr-FR"/>
        </w:rPr>
      </w:pPr>
      <w:r w:rsidRPr="003B5B8B">
        <w:rPr>
          <w:rFonts w:ascii="Arial" w:hAnsi="Arial" w:cs="Arial"/>
          <w:sz w:val="26"/>
          <w:szCs w:val="26"/>
          <w:lang w:val="fr-FR"/>
        </w:rPr>
        <w:tab/>
        <w:t>4.4.5 Ai</w:t>
      </w:r>
      <w:r w:rsidR="002E0DAD">
        <w:rPr>
          <w:rFonts w:ascii="Arial" w:hAnsi="Arial" w:cs="Arial"/>
          <w:sz w:val="26"/>
          <w:szCs w:val="26"/>
          <w:lang w:val="fr-FR"/>
        </w:rPr>
        <w:t>de à l’hébergement touristique.</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4.4.6.2 Promotion d’un tourisme diffus.</w:t>
      </w:r>
    </w:p>
    <w:p w:rsidR="003B5B8B" w:rsidRPr="003B5B8B" w:rsidRDefault="003B5B8B" w:rsidP="003B5B8B">
      <w:pPr>
        <w:ind w:left="1276" w:hanging="567"/>
        <w:rPr>
          <w:rFonts w:ascii="Arial" w:hAnsi="Arial" w:cs="Arial"/>
          <w:sz w:val="26"/>
          <w:szCs w:val="26"/>
          <w:lang w:val="fr-FR"/>
        </w:rPr>
      </w:pPr>
      <w:r w:rsidRPr="003B5B8B">
        <w:rPr>
          <w:rFonts w:ascii="Arial" w:hAnsi="Arial" w:cs="Arial"/>
          <w:sz w:val="26"/>
          <w:szCs w:val="26"/>
          <w:lang w:val="fr-FR"/>
        </w:rPr>
        <w:t>4.4.7</w:t>
      </w:r>
      <w:r w:rsidRPr="003B5B8B">
        <w:rPr>
          <w:rFonts w:ascii="Arial" w:hAnsi="Arial" w:cs="Arial"/>
          <w:sz w:val="26"/>
          <w:szCs w:val="26"/>
          <w:lang w:val="fr-FR"/>
        </w:rPr>
        <w:tab/>
        <w:t>Application des différents éléments utiles de cette politique à une région, une activité, un aménagement etc.</w:t>
      </w:r>
    </w:p>
    <w:p w:rsidR="003B5B8B" w:rsidRPr="003B5B8B" w:rsidRDefault="003B5B8B" w:rsidP="003B5B8B">
      <w:pPr>
        <w:spacing w:before="120"/>
        <w:rPr>
          <w:rFonts w:ascii="Arial" w:hAnsi="Arial" w:cs="Arial"/>
          <w:sz w:val="26"/>
          <w:szCs w:val="26"/>
          <w:lang w:val="fr-FR"/>
        </w:rPr>
      </w:pPr>
      <w:r w:rsidRPr="003B5B8B">
        <w:rPr>
          <w:rFonts w:ascii="Arial" w:hAnsi="Arial" w:cs="Arial"/>
          <w:sz w:val="26"/>
          <w:szCs w:val="26"/>
          <w:lang w:val="fr-FR"/>
        </w:rPr>
        <w:t>4.5 Diverses formes de l’action de l’Etat.</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t>4.5.1 Action de promotion et de propagande.</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4.5.1.1 Action des ONT.</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4.5.1.2 Supports publicitaires.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4.5.1.3 Bureaux de tourisme à l’étranger.</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4.5.1.3.1 Moyens d’action.</w:t>
      </w:r>
    </w:p>
    <w:p w:rsidR="003B5B8B" w:rsidRPr="003B5B8B" w:rsidRDefault="003B5B8B" w:rsidP="002E0DAD">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4.5.1.3.2 Etude des marchés..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4.5.2.1 La préservation du patrimoine : principes et orientation actuelle.</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4.5.2.1.1 Musées.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4.5.2.1.2 Sites archéologiques.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4.5.2.1.3 Demeures authentiques.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4.5.2.2 Plan de sauvegarde des sites.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4.5.2.2.1 Le problème des sites.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4.5.2.2.2 Les parcs naturels et leurs valeurs touristiques.</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t>4.5.2.3 La sauvegarde du patrimoine humaine.</w:t>
      </w:r>
    </w:p>
    <w:p w:rsidR="003B5B8B" w:rsidRPr="003B5B8B" w:rsidRDefault="003B5B8B" w:rsidP="003B5B8B">
      <w:pPr>
        <w:rPr>
          <w:rFonts w:ascii="Arial" w:hAnsi="Arial" w:cs="Arial"/>
          <w:sz w:val="26"/>
          <w:szCs w:val="26"/>
          <w:lang w:val="fr-FR"/>
        </w:rPr>
      </w:pPr>
      <w:r w:rsidRPr="003B5B8B">
        <w:rPr>
          <w:rFonts w:ascii="Arial" w:hAnsi="Arial" w:cs="Arial"/>
          <w:sz w:val="26"/>
          <w:szCs w:val="26"/>
          <w:lang w:val="fr-FR"/>
        </w:rPr>
        <w:tab/>
      </w:r>
      <w:r w:rsidRPr="003B5B8B">
        <w:rPr>
          <w:rFonts w:ascii="Arial" w:hAnsi="Arial" w:cs="Arial"/>
          <w:sz w:val="26"/>
          <w:szCs w:val="26"/>
          <w:lang w:val="fr-FR"/>
        </w:rPr>
        <w:tab/>
      </w:r>
      <w:r w:rsidRPr="003B5B8B">
        <w:rPr>
          <w:rFonts w:ascii="Arial" w:hAnsi="Arial" w:cs="Arial"/>
          <w:sz w:val="26"/>
          <w:szCs w:val="26"/>
          <w:lang w:val="fr-FR"/>
        </w:rPr>
        <w:tab/>
        <w:t xml:space="preserve">4.5.2.3.1 Sauvegarde du patrimoine artistique (création de musée </w:t>
      </w:r>
    </w:p>
    <w:p w:rsidR="003B5B8B" w:rsidRPr="00713E8D" w:rsidRDefault="003B5B8B" w:rsidP="003B5B8B">
      <w:pPr>
        <w:rPr>
          <w:rFonts w:ascii="Arial" w:hAnsi="Arial" w:cs="Arial"/>
          <w:sz w:val="26"/>
          <w:szCs w:val="26"/>
          <w:lang w:val="fr-FR"/>
        </w:rPr>
      </w:pPr>
      <w:r w:rsidRPr="003B5B8B">
        <w:rPr>
          <w:rFonts w:ascii="Arial" w:hAnsi="Arial" w:cs="Arial"/>
          <w:sz w:val="26"/>
          <w:szCs w:val="26"/>
          <w:lang w:val="fr-FR"/>
        </w:rPr>
        <w:lastRenderedPageBreak/>
        <w:t xml:space="preserve">                                             </w:t>
      </w:r>
      <w:r w:rsidRPr="00713E8D">
        <w:rPr>
          <w:rFonts w:ascii="Arial" w:hAnsi="Arial" w:cs="Arial"/>
          <w:sz w:val="26"/>
          <w:szCs w:val="26"/>
          <w:lang w:val="fr-FR"/>
        </w:rPr>
        <w:t>d’art etc..).</w:t>
      </w:r>
    </w:p>
    <w:p w:rsidR="002E0DAD" w:rsidRPr="00713E8D" w:rsidRDefault="003B5B8B" w:rsidP="002E0DAD">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r>
      <w:r w:rsidRPr="00713E8D">
        <w:rPr>
          <w:rFonts w:ascii="Arial" w:hAnsi="Arial" w:cs="Arial"/>
          <w:sz w:val="26"/>
          <w:szCs w:val="26"/>
          <w:lang w:val="fr-FR"/>
        </w:rPr>
        <w:tab/>
        <w:t>4.5.2.3.2 Sauvegar</w:t>
      </w:r>
      <w:r w:rsidR="002E0DAD">
        <w:rPr>
          <w:rFonts w:ascii="Arial" w:hAnsi="Arial" w:cs="Arial"/>
          <w:sz w:val="26"/>
          <w:szCs w:val="26"/>
          <w:lang w:val="fr-FR"/>
        </w:rPr>
        <w:t>de de l’architecture libanaise.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4.5.3.1 Réglementation des agences de voyage.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 xml:space="preserve">4.5.3.2 Réglementation des hôtels et des autres établissements   </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 xml:space="preserve">                               d’hébergement.</w:t>
      </w:r>
    </w:p>
    <w:p w:rsidR="003B5B8B" w:rsidRPr="00713E8D" w:rsidRDefault="003B5B8B" w:rsidP="002E0DAD">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4.5.4 Formation professionnelle en matière de tourisme.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4.5.4.1 Séminaires.</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4.5.4.2 Cycles d’études.</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4.5.4.3 Création d’écoles.</w:t>
      </w:r>
    </w:p>
    <w:p w:rsidR="003B5B8B" w:rsidRPr="00713E8D" w:rsidRDefault="003B5B8B" w:rsidP="003B5B8B">
      <w:pPr>
        <w:spacing w:before="120"/>
        <w:rPr>
          <w:rFonts w:ascii="Arial" w:hAnsi="Arial" w:cs="Arial"/>
          <w:sz w:val="26"/>
          <w:szCs w:val="26"/>
          <w:lang w:val="fr-FR"/>
        </w:rPr>
      </w:pPr>
      <w:r w:rsidRPr="00713E8D">
        <w:rPr>
          <w:rFonts w:ascii="Arial" w:hAnsi="Arial" w:cs="Arial"/>
          <w:sz w:val="26"/>
          <w:szCs w:val="26"/>
          <w:lang w:val="fr-FR"/>
        </w:rPr>
        <w:t xml:space="preserve">        4.6 Les structures institutionnelles du tourisme.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 xml:space="preserve">            4.6.1 Le ministère du tourisme.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 xml:space="preserve">            4.6.2 Le CNT.</w:t>
      </w:r>
    </w:p>
    <w:p w:rsidR="003B5B8B" w:rsidRPr="00713E8D" w:rsidRDefault="003B5B8B" w:rsidP="002E0DAD">
      <w:pPr>
        <w:rPr>
          <w:rFonts w:ascii="Arial" w:hAnsi="Arial" w:cs="Arial"/>
          <w:sz w:val="26"/>
          <w:szCs w:val="26"/>
          <w:lang w:val="fr-FR"/>
        </w:rPr>
      </w:pPr>
      <w:r w:rsidRPr="00713E8D">
        <w:rPr>
          <w:rFonts w:ascii="Arial" w:hAnsi="Arial" w:cs="Arial"/>
          <w:sz w:val="26"/>
          <w:szCs w:val="26"/>
          <w:lang w:val="fr-FR"/>
        </w:rPr>
        <w:t xml:space="preserve">  </w:t>
      </w:r>
      <w:r w:rsidRPr="00713E8D">
        <w:rPr>
          <w:rFonts w:ascii="Arial" w:hAnsi="Arial" w:cs="Arial"/>
          <w:sz w:val="26"/>
          <w:szCs w:val="26"/>
          <w:lang w:val="fr-FR"/>
        </w:rPr>
        <w:tab/>
        <w:t xml:space="preserve">            </w:t>
      </w:r>
      <w:r w:rsidR="002E0DAD">
        <w:rPr>
          <w:rFonts w:ascii="Arial" w:hAnsi="Arial" w:cs="Arial"/>
          <w:sz w:val="26"/>
          <w:szCs w:val="26"/>
          <w:lang w:val="fr-FR"/>
        </w:rPr>
        <w:t>4.6.3 Les autres ministères.</w:t>
      </w:r>
    </w:p>
    <w:p w:rsidR="002E0DAD" w:rsidRPr="00713E8D" w:rsidRDefault="003B5B8B" w:rsidP="002E0DAD">
      <w:pPr>
        <w:spacing w:before="120"/>
        <w:rPr>
          <w:rFonts w:ascii="Arial" w:hAnsi="Arial" w:cs="Arial"/>
          <w:sz w:val="26"/>
          <w:szCs w:val="26"/>
          <w:lang w:val="fr-FR"/>
        </w:rPr>
      </w:pPr>
      <w:r w:rsidRPr="00713E8D">
        <w:rPr>
          <w:rFonts w:ascii="Arial" w:hAnsi="Arial" w:cs="Arial"/>
          <w:sz w:val="26"/>
          <w:szCs w:val="26"/>
          <w:lang w:val="fr-FR"/>
        </w:rPr>
        <w:t xml:space="preserve">         4.7 Le plan de reconstruction et de développement touristique du Liban.</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w:t>
      </w:r>
    </w:p>
    <w:p w:rsidR="003B5B8B" w:rsidRPr="00713E8D" w:rsidRDefault="003B5B8B" w:rsidP="003B5B8B">
      <w:pPr>
        <w:ind w:firstLine="720"/>
        <w:rPr>
          <w:rFonts w:ascii="Arial" w:hAnsi="Arial" w:cs="Arial"/>
          <w:sz w:val="26"/>
          <w:szCs w:val="26"/>
          <w:lang w:val="fr-FR"/>
        </w:rPr>
      </w:pPr>
      <w:r w:rsidRPr="00713E8D">
        <w:rPr>
          <w:rFonts w:ascii="Arial" w:hAnsi="Arial" w:cs="Arial"/>
          <w:b/>
          <w:bCs/>
          <w:sz w:val="26"/>
          <w:szCs w:val="26"/>
          <w:lang w:val="fr-FR"/>
        </w:rPr>
        <w:t>N.B</w:t>
      </w:r>
      <w:r w:rsidRPr="00713E8D">
        <w:rPr>
          <w:rFonts w:ascii="Arial" w:hAnsi="Arial" w:cs="Arial"/>
          <w:sz w:val="26"/>
          <w:szCs w:val="26"/>
          <w:lang w:val="fr-FR"/>
        </w:rPr>
        <w:t xml:space="preserve"> Document à consulter, le “Master plan” du ministère du tourisme libanais.</w:t>
      </w:r>
    </w:p>
    <w:p w:rsidR="003B5B8B" w:rsidRPr="00713E8D" w:rsidRDefault="003B5B8B" w:rsidP="003B5B8B">
      <w:pPr>
        <w:jc w:val="center"/>
        <w:rPr>
          <w:rFonts w:ascii="Arial" w:hAnsi="Arial" w:cs="Arial"/>
          <w:b/>
          <w:bCs/>
          <w:sz w:val="30"/>
          <w:szCs w:val="30"/>
          <w:lang w:val="fr-FR"/>
        </w:rPr>
      </w:pPr>
      <w:r w:rsidRPr="00713E8D">
        <w:rPr>
          <w:rFonts w:ascii="Arial" w:hAnsi="Arial" w:cs="Arial"/>
          <w:b/>
          <w:bCs/>
          <w:sz w:val="30"/>
          <w:szCs w:val="30"/>
          <w:lang w:val="fr-FR"/>
        </w:rPr>
        <w:t>Chapitre 5</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Intervention du secteur privé dans l’activité touristique</w:t>
      </w:r>
    </w:p>
    <w:p w:rsidR="003B5B8B" w:rsidRPr="00713E8D" w:rsidRDefault="003B5B8B" w:rsidP="003B5B8B">
      <w:pPr>
        <w:spacing w:before="120"/>
        <w:rPr>
          <w:rFonts w:ascii="Arial" w:hAnsi="Arial" w:cs="Arial"/>
          <w:sz w:val="26"/>
          <w:szCs w:val="26"/>
          <w:lang w:val="fr-FR"/>
        </w:rPr>
      </w:pPr>
      <w:r w:rsidRPr="00713E8D">
        <w:rPr>
          <w:rFonts w:ascii="Arial" w:hAnsi="Arial" w:cs="Arial"/>
          <w:sz w:val="26"/>
          <w:szCs w:val="26"/>
          <w:lang w:val="fr-FR"/>
        </w:rPr>
        <w:t>5.1 Le rôle du secteur privé dans la politique du tourisme.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5.1.1 Les syndicats professionnels.</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5.1.2 Les associations de tourisme.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5.1.2.1 Association d’experts de l’hôtellerie et du tourisme (AEHT).</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5.1.2.2 ATCL.</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5.1.2.3 Autres.</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5.1.3 Le rôle de l’hôtellerie.</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b/>
        <w:t>5.1.4 Rôle des agences de voyage.</w:t>
      </w:r>
    </w:p>
    <w:p w:rsidR="003B5B8B" w:rsidRPr="00713E8D" w:rsidRDefault="003B5B8B" w:rsidP="003B5B8B">
      <w:pPr>
        <w:ind w:left="1276" w:hanging="567"/>
        <w:jc w:val="lowKashida"/>
        <w:rPr>
          <w:rFonts w:ascii="Arial" w:hAnsi="Arial" w:cs="Arial"/>
          <w:sz w:val="26"/>
          <w:szCs w:val="26"/>
          <w:lang w:val="fr-FR"/>
        </w:rPr>
      </w:pPr>
      <w:r w:rsidRPr="00713E8D">
        <w:rPr>
          <w:rFonts w:ascii="Arial" w:hAnsi="Arial" w:cs="Arial"/>
          <w:sz w:val="26"/>
          <w:szCs w:val="26"/>
          <w:lang w:val="fr-FR"/>
        </w:rPr>
        <w:lastRenderedPageBreak/>
        <w:t>5.1.5</w:t>
      </w:r>
      <w:r w:rsidRPr="00713E8D">
        <w:rPr>
          <w:rFonts w:ascii="Arial" w:hAnsi="Arial" w:cs="Arial"/>
          <w:sz w:val="26"/>
          <w:szCs w:val="26"/>
          <w:lang w:val="fr-FR"/>
        </w:rPr>
        <w:tab/>
        <w:t>Les organisations non gouvernementales et leur influence sur l’environnement économique et social.</w:t>
      </w:r>
    </w:p>
    <w:p w:rsidR="002E0DAD" w:rsidRPr="00713E8D" w:rsidRDefault="003B5B8B" w:rsidP="002E0DAD">
      <w:pPr>
        <w:rPr>
          <w:rFonts w:ascii="Arial" w:hAnsi="Arial" w:cs="Arial"/>
          <w:sz w:val="26"/>
          <w:szCs w:val="26"/>
          <w:lang w:val="fr-FR"/>
        </w:rPr>
      </w:pPr>
      <w:r w:rsidRPr="00713E8D">
        <w:rPr>
          <w:rFonts w:ascii="Arial" w:hAnsi="Arial" w:cs="Arial"/>
          <w:sz w:val="26"/>
          <w:szCs w:val="26"/>
          <w:lang w:val="fr-FR"/>
        </w:rPr>
        <w:tab/>
        <w:t>5.1.6 Les</w:t>
      </w:r>
      <w:r w:rsidR="002E0DAD">
        <w:rPr>
          <w:rFonts w:ascii="Arial" w:hAnsi="Arial" w:cs="Arial"/>
          <w:sz w:val="26"/>
          <w:szCs w:val="26"/>
          <w:lang w:val="fr-FR"/>
        </w:rPr>
        <w:t xml:space="preserve"> organisations internationales.</w:t>
      </w:r>
    </w:p>
    <w:p w:rsidR="003B5B8B" w:rsidRPr="00713E8D" w:rsidRDefault="003B5B8B" w:rsidP="00EE0867">
      <w:pPr>
        <w:rPr>
          <w:rFonts w:ascii="Arial" w:hAnsi="Arial" w:cs="Arial"/>
          <w:sz w:val="26"/>
          <w:szCs w:val="26"/>
          <w:lang w:val="fr-FR"/>
        </w:rPr>
      </w:pPr>
      <w:r w:rsidRPr="00713E8D">
        <w:rPr>
          <w:rFonts w:ascii="Arial" w:hAnsi="Arial" w:cs="Arial"/>
          <w:sz w:val="26"/>
          <w:szCs w:val="26"/>
          <w:lang w:val="fr-FR"/>
        </w:rPr>
        <w:tab/>
      </w:r>
      <w:r w:rsidRPr="00713E8D">
        <w:rPr>
          <w:rFonts w:ascii="Arial" w:hAnsi="Arial" w:cs="Arial"/>
          <w:sz w:val="26"/>
          <w:szCs w:val="26"/>
          <w:lang w:val="fr-FR"/>
        </w:rPr>
        <w:tab/>
        <w:t>5.1.6.4 Exemples :</w:t>
      </w:r>
    </w:p>
    <w:p w:rsidR="003B5B8B" w:rsidRPr="00713E8D" w:rsidRDefault="003B5B8B" w:rsidP="003B5B8B">
      <w:pPr>
        <w:ind w:left="3119" w:hanging="993"/>
        <w:rPr>
          <w:rFonts w:ascii="Arial" w:hAnsi="Arial" w:cs="Arial"/>
          <w:sz w:val="26"/>
          <w:szCs w:val="26"/>
          <w:lang w:val="fr-FR"/>
        </w:rPr>
      </w:pPr>
      <w:r w:rsidRPr="00713E8D">
        <w:rPr>
          <w:rFonts w:ascii="Arial" w:hAnsi="Arial" w:cs="Arial"/>
          <w:sz w:val="26"/>
          <w:szCs w:val="26"/>
          <w:lang w:val="fr-FR"/>
        </w:rPr>
        <w:t xml:space="preserve">5.1.6.4.1 </w:t>
      </w:r>
      <w:r w:rsidRPr="00713E8D">
        <w:rPr>
          <w:rFonts w:ascii="Arial" w:hAnsi="Arial" w:cs="Arial"/>
          <w:sz w:val="26"/>
          <w:szCs w:val="26"/>
          <w:lang w:val="fr-FR"/>
        </w:rPr>
        <w:tab/>
        <w:t>l’organisation mondiale du tourisme l’OMT.</w:t>
      </w:r>
    </w:p>
    <w:p w:rsidR="003B5B8B" w:rsidRPr="000C4AC3" w:rsidRDefault="003B5B8B" w:rsidP="003B5B8B">
      <w:pPr>
        <w:pStyle w:val="Title"/>
        <w:jc w:val="left"/>
      </w:pPr>
    </w:p>
    <w:p w:rsidR="003B5B8B" w:rsidRPr="00713E8D" w:rsidRDefault="003B5B8B" w:rsidP="003B5B8B">
      <w:pPr>
        <w:jc w:val="center"/>
        <w:rPr>
          <w:rFonts w:ascii="Arial" w:hAnsi="Arial" w:cs="Arial"/>
          <w:b/>
          <w:bCs/>
          <w:sz w:val="30"/>
          <w:szCs w:val="30"/>
          <w:lang w:val="fr-FR"/>
        </w:rPr>
      </w:pPr>
      <w:r w:rsidRPr="00713E8D">
        <w:rPr>
          <w:rFonts w:ascii="Arial" w:hAnsi="Arial" w:cs="Arial"/>
          <w:b/>
          <w:bCs/>
          <w:sz w:val="30"/>
          <w:szCs w:val="30"/>
          <w:lang w:val="fr-FR"/>
        </w:rPr>
        <w:t>Chapitre 6</w:t>
      </w:r>
    </w:p>
    <w:p w:rsidR="003B5B8B" w:rsidRPr="00713E8D" w:rsidRDefault="003B5B8B" w:rsidP="003B5B8B">
      <w:pPr>
        <w:spacing w:before="120"/>
        <w:jc w:val="center"/>
        <w:rPr>
          <w:rFonts w:ascii="Arial" w:hAnsi="Arial" w:cs="Arial"/>
          <w:sz w:val="26"/>
          <w:szCs w:val="26"/>
          <w:lang w:val="fr-FR"/>
        </w:rPr>
      </w:pPr>
      <w:r w:rsidRPr="00713E8D">
        <w:rPr>
          <w:rFonts w:ascii="Arial" w:hAnsi="Arial" w:cs="Arial"/>
          <w:b/>
          <w:bCs/>
          <w:sz w:val="26"/>
          <w:szCs w:val="26"/>
          <w:lang w:val="fr-FR"/>
        </w:rPr>
        <w:t>La politique économique et le tourisme</w:t>
      </w:r>
    </w:p>
    <w:p w:rsidR="003B5B8B" w:rsidRPr="00713E8D" w:rsidRDefault="003B5B8B" w:rsidP="003B5B8B">
      <w:pPr>
        <w:rPr>
          <w:rFonts w:ascii="Arial" w:hAnsi="Arial"/>
          <w:lang w:val="fr-FR"/>
        </w:rPr>
      </w:pPr>
    </w:p>
    <w:p w:rsidR="003B5B8B" w:rsidRPr="00713E8D" w:rsidRDefault="003B5B8B" w:rsidP="003B5B8B">
      <w:pPr>
        <w:rPr>
          <w:rFonts w:ascii="Arial" w:hAnsi="Arial"/>
          <w:sz w:val="26"/>
          <w:szCs w:val="26"/>
          <w:lang w:val="fr-FR"/>
        </w:rPr>
      </w:pPr>
      <w:r w:rsidRPr="00713E8D">
        <w:rPr>
          <w:rFonts w:ascii="Arial" w:hAnsi="Arial"/>
          <w:sz w:val="26"/>
          <w:szCs w:val="26"/>
          <w:lang w:val="fr-FR"/>
        </w:rPr>
        <w:t>6.1 But et objectifs de la politique économique du tourisme.</w:t>
      </w:r>
    </w:p>
    <w:p w:rsidR="003B5B8B" w:rsidRPr="00713E8D" w:rsidRDefault="003B5B8B" w:rsidP="003B5B8B">
      <w:pPr>
        <w:rPr>
          <w:rFonts w:ascii="Arial" w:hAnsi="Arial"/>
          <w:sz w:val="26"/>
          <w:szCs w:val="26"/>
          <w:lang w:val="fr-FR"/>
        </w:rPr>
      </w:pPr>
      <w:r w:rsidRPr="00713E8D">
        <w:rPr>
          <w:rFonts w:ascii="Arial" w:hAnsi="Arial"/>
          <w:sz w:val="26"/>
          <w:szCs w:val="26"/>
          <w:lang w:val="fr-FR"/>
        </w:rPr>
        <w:t>6.2 Interventions générales.</w:t>
      </w:r>
    </w:p>
    <w:p w:rsidR="003B5B8B" w:rsidRPr="00713E8D" w:rsidRDefault="003B5B8B" w:rsidP="003B5B8B">
      <w:pPr>
        <w:rPr>
          <w:rFonts w:ascii="Arial" w:hAnsi="Arial"/>
          <w:sz w:val="26"/>
          <w:szCs w:val="26"/>
          <w:lang w:val="fr-FR"/>
        </w:rPr>
      </w:pPr>
      <w:r w:rsidRPr="00713E8D">
        <w:rPr>
          <w:rFonts w:ascii="Arial" w:hAnsi="Arial"/>
          <w:sz w:val="26"/>
          <w:szCs w:val="26"/>
          <w:lang w:val="fr-FR"/>
        </w:rPr>
        <w:tab/>
        <w:t>6.2.1 Politique des prix.</w:t>
      </w:r>
    </w:p>
    <w:p w:rsidR="003B5B8B" w:rsidRPr="00713E8D" w:rsidRDefault="003B5B8B" w:rsidP="003B5B8B">
      <w:pPr>
        <w:rPr>
          <w:rFonts w:ascii="Arial" w:hAnsi="Arial"/>
          <w:sz w:val="26"/>
          <w:szCs w:val="26"/>
          <w:lang w:val="fr-FR"/>
        </w:rPr>
      </w:pPr>
      <w:r w:rsidRPr="00713E8D">
        <w:rPr>
          <w:rFonts w:ascii="Arial" w:hAnsi="Arial"/>
          <w:sz w:val="26"/>
          <w:szCs w:val="26"/>
          <w:lang w:val="fr-FR"/>
        </w:rPr>
        <w:tab/>
      </w:r>
      <w:r w:rsidRPr="00713E8D">
        <w:rPr>
          <w:rFonts w:ascii="Arial" w:hAnsi="Arial"/>
          <w:sz w:val="26"/>
          <w:szCs w:val="26"/>
          <w:lang w:val="fr-FR"/>
        </w:rPr>
        <w:tab/>
        <w:t>6.2.1.1 Les réductions et les exonérations.</w:t>
      </w:r>
    </w:p>
    <w:p w:rsidR="003B5B8B" w:rsidRPr="00713E8D" w:rsidRDefault="003B5B8B" w:rsidP="003B5B8B">
      <w:pPr>
        <w:rPr>
          <w:rFonts w:ascii="Arial" w:hAnsi="Arial"/>
          <w:sz w:val="26"/>
          <w:szCs w:val="26"/>
          <w:lang w:val="fr-FR"/>
        </w:rPr>
      </w:pPr>
      <w:r w:rsidRPr="00713E8D">
        <w:rPr>
          <w:rFonts w:ascii="Arial" w:hAnsi="Arial"/>
          <w:sz w:val="26"/>
          <w:szCs w:val="26"/>
          <w:lang w:val="fr-FR"/>
        </w:rPr>
        <w:tab/>
      </w:r>
      <w:r w:rsidRPr="00713E8D">
        <w:rPr>
          <w:rFonts w:ascii="Arial" w:hAnsi="Arial"/>
          <w:sz w:val="26"/>
          <w:szCs w:val="26"/>
          <w:lang w:val="fr-FR"/>
        </w:rPr>
        <w:tab/>
        <w:t>6.2.1.2 La lutte entre l’inflation saisonnière.</w:t>
      </w:r>
    </w:p>
    <w:p w:rsidR="003B5B8B" w:rsidRPr="00713E8D" w:rsidRDefault="002E0DAD" w:rsidP="002E0DAD">
      <w:pPr>
        <w:rPr>
          <w:rFonts w:ascii="Arial" w:hAnsi="Arial"/>
          <w:sz w:val="26"/>
          <w:szCs w:val="26"/>
          <w:lang w:val="fr-FR"/>
        </w:rPr>
      </w:pPr>
      <w:r>
        <w:rPr>
          <w:rFonts w:ascii="Arial" w:hAnsi="Arial"/>
          <w:sz w:val="26"/>
          <w:szCs w:val="26"/>
          <w:lang w:val="fr-FR"/>
        </w:rPr>
        <w:tab/>
      </w:r>
      <w:r>
        <w:rPr>
          <w:rFonts w:ascii="Arial" w:hAnsi="Arial"/>
          <w:sz w:val="26"/>
          <w:szCs w:val="26"/>
          <w:lang w:val="fr-FR"/>
        </w:rPr>
        <w:tab/>
        <w:t>6.2.1.3 Le contrôle des prix.</w:t>
      </w:r>
    </w:p>
    <w:p w:rsidR="003B5B8B" w:rsidRPr="00713E8D" w:rsidRDefault="003B5B8B" w:rsidP="003B5B8B">
      <w:pPr>
        <w:rPr>
          <w:rFonts w:ascii="Arial" w:hAnsi="Arial"/>
          <w:sz w:val="26"/>
          <w:szCs w:val="26"/>
          <w:lang w:val="fr-FR"/>
        </w:rPr>
      </w:pPr>
      <w:r w:rsidRPr="00713E8D">
        <w:rPr>
          <w:rFonts w:ascii="Arial" w:hAnsi="Arial"/>
          <w:sz w:val="26"/>
          <w:szCs w:val="26"/>
          <w:lang w:val="fr-FR"/>
        </w:rPr>
        <w:tab/>
        <w:t xml:space="preserve"> 6.2.4 La protection des touristes.</w:t>
      </w:r>
    </w:p>
    <w:p w:rsidR="003B5B8B" w:rsidRPr="00713E8D" w:rsidRDefault="002E0DAD" w:rsidP="002E0DAD">
      <w:pPr>
        <w:rPr>
          <w:rFonts w:ascii="Arial" w:hAnsi="Arial"/>
          <w:sz w:val="26"/>
          <w:szCs w:val="26"/>
          <w:lang w:val="fr-FR"/>
        </w:rPr>
      </w:pPr>
      <w:r>
        <w:rPr>
          <w:rFonts w:ascii="Arial" w:hAnsi="Arial"/>
          <w:sz w:val="26"/>
          <w:szCs w:val="26"/>
          <w:lang w:val="fr-FR"/>
        </w:rPr>
        <w:tab/>
      </w:r>
    </w:p>
    <w:p w:rsidR="00EE0867" w:rsidRDefault="00EE0867">
      <w:pPr>
        <w:rPr>
          <w:sz w:val="26"/>
          <w:szCs w:val="26"/>
          <w:lang w:val="fr-FR"/>
        </w:rPr>
      </w:pPr>
      <w:r>
        <w:rPr>
          <w:sz w:val="26"/>
          <w:szCs w:val="26"/>
          <w:lang w:val="fr-FR"/>
        </w:rPr>
        <w:br w:type="page"/>
      </w:r>
    </w:p>
    <w:p w:rsidR="003B5B8B" w:rsidRPr="000C4AC3" w:rsidRDefault="003B5B8B" w:rsidP="003B5B8B">
      <w:pPr>
        <w:pStyle w:val="Heading1"/>
        <w:jc w:val="left"/>
      </w:pPr>
      <w:r w:rsidRPr="000C4AC3">
        <w:lastRenderedPageBreak/>
        <w:t xml:space="preserve">Management TOURISTIQUE </w:t>
      </w:r>
    </w:p>
    <w:p w:rsidR="003B5B8B" w:rsidRPr="000C4AC3" w:rsidRDefault="003B5B8B" w:rsidP="003B5B8B">
      <w:pPr>
        <w:pStyle w:val="Heading2"/>
      </w:pPr>
      <w:r w:rsidRPr="000C4AC3">
        <w:t>objectifs generaux</w:t>
      </w:r>
    </w:p>
    <w:p w:rsidR="003B5B8B" w:rsidRPr="00713E8D" w:rsidRDefault="003B5B8B" w:rsidP="003B5B8B">
      <w:pPr>
        <w:rPr>
          <w:rFonts w:ascii="Arial" w:hAnsi="Arial" w:cs="Arial"/>
          <w:sz w:val="26"/>
          <w:szCs w:val="26"/>
          <w:lang w:val="fr-FR"/>
        </w:rPr>
      </w:pPr>
      <w:r w:rsidRPr="00713E8D">
        <w:rPr>
          <w:rFonts w:ascii="Arial" w:hAnsi="Arial" w:cs="Arial"/>
          <w:sz w:val="26"/>
          <w:szCs w:val="26"/>
          <w:lang w:val="fr-FR"/>
        </w:rPr>
        <w:t>Au terme de ce cours l’étudiant sera capable de :</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Analyser les flux de fréquentation et des recettes au niveau international ainsi que les principaux concepts prégissant le champ touristique.</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Gérer les entreprises touristiques et préciser les différents secteurs de la complexité du système touristique.</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Savoir développer une meilleure répartitions de l’activité touristique</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Mesurer la cohèrence du système de qualité assurant une prestation à la fois performante et fiable.</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Envisager les dimensions politiques et stratègiques de l’action mercatique menée par une structure d’offre dediée au tourisme.</w:t>
      </w:r>
    </w:p>
    <w:p w:rsidR="003B5B8B" w:rsidRPr="00713E8D" w:rsidRDefault="003B5B8B" w:rsidP="00505937">
      <w:pPr>
        <w:numPr>
          <w:ilvl w:val="0"/>
          <w:numId w:val="27"/>
        </w:numPr>
        <w:spacing w:after="0" w:line="240" w:lineRule="auto"/>
        <w:rPr>
          <w:rFonts w:ascii="Arial" w:hAnsi="Arial" w:cs="Arial"/>
          <w:sz w:val="26"/>
          <w:szCs w:val="26"/>
          <w:lang w:val="fr-FR"/>
        </w:rPr>
      </w:pPr>
      <w:r w:rsidRPr="00713E8D">
        <w:rPr>
          <w:rFonts w:ascii="Arial" w:hAnsi="Arial" w:cs="Arial"/>
          <w:sz w:val="26"/>
          <w:szCs w:val="26"/>
          <w:lang w:val="fr-FR"/>
        </w:rPr>
        <w:t>Identifier les facteurs de risque et leurs conséquences prévisibles, particulièrement dans l’univers lié à l’activité touristique internationale.</w:t>
      </w:r>
    </w:p>
    <w:p w:rsidR="003B5B8B" w:rsidRPr="00713E8D" w:rsidRDefault="003B5B8B" w:rsidP="003B5B8B">
      <w:pPr>
        <w:rPr>
          <w:lang w:val="fr-FR"/>
        </w:rPr>
      </w:pPr>
    </w:p>
    <w:p w:rsidR="003B5B8B" w:rsidRPr="000C4AC3" w:rsidRDefault="003B5B8B" w:rsidP="003B5B8B">
      <w:pPr>
        <w:pStyle w:val="Heading2"/>
        <w:jc w:val="center"/>
      </w:pPr>
      <w:r w:rsidRPr="000C4AC3">
        <w:t>Contenu</w:t>
      </w:r>
    </w:p>
    <w:p w:rsidR="003B5B8B" w:rsidRPr="00713E8D" w:rsidRDefault="003B5B8B" w:rsidP="003B5B8B">
      <w:pPr>
        <w:jc w:val="center"/>
        <w:rPr>
          <w:rFonts w:cs="Times New Roman"/>
          <w:b/>
          <w:bCs/>
          <w:sz w:val="32"/>
          <w:szCs w:val="32"/>
          <w:lang w:val="fr-FR"/>
        </w:rPr>
      </w:pPr>
    </w:p>
    <w:p w:rsidR="003B5B8B" w:rsidRPr="000C4AC3" w:rsidRDefault="003B5B8B" w:rsidP="003B5B8B">
      <w:pPr>
        <w:pStyle w:val="NoSpacing"/>
        <w:rPr>
          <w:rFonts w:ascii="Arial" w:hAnsi="Arial" w:cs="Arial"/>
          <w:sz w:val="26"/>
          <w:szCs w:val="26"/>
          <w:lang w:val="fr-FR"/>
        </w:rPr>
      </w:pPr>
      <w:r w:rsidRPr="000C4AC3">
        <w:rPr>
          <w:rStyle w:val="Heading2Char"/>
          <w:rFonts w:ascii="Arial" w:hAnsi="Arial" w:cs="Arial"/>
          <w:szCs w:val="28"/>
        </w:rPr>
        <w:t>Chapitre 1</w:t>
      </w:r>
      <w:r w:rsidRPr="000C4AC3">
        <w:rPr>
          <w:rStyle w:val="Heading2Char"/>
        </w:rPr>
        <w:t> : les fondements du tourisme</w:t>
      </w:r>
      <w:r w:rsidRPr="000C4AC3">
        <w:rPr>
          <w:rFonts w:ascii="Arial" w:hAnsi="Arial" w:cs="Arial"/>
          <w:sz w:val="26"/>
          <w:szCs w:val="26"/>
          <w:lang w:val="fr-FR"/>
        </w:rPr>
        <w:t xml:space="preserve"> la « filière tourisme » : concepts, dimension économique, institutions</w:t>
      </w:r>
    </w:p>
    <w:p w:rsidR="003B5B8B" w:rsidRPr="00713E8D" w:rsidRDefault="003B5B8B" w:rsidP="003B5B8B">
      <w:pPr>
        <w:jc w:val="both"/>
        <w:rPr>
          <w:rFonts w:ascii="Arial" w:hAnsi="Arial" w:cs="Arial"/>
          <w:b/>
          <w:bCs/>
          <w:lang w:val="fr-FR"/>
        </w:rPr>
      </w:pPr>
    </w:p>
    <w:p w:rsidR="003B5B8B" w:rsidRPr="000C4AC3" w:rsidRDefault="003B5B8B" w:rsidP="003B5B8B">
      <w:pPr>
        <w:pStyle w:val="ListParagraph"/>
        <w:numPr>
          <w:ilvl w:val="1"/>
          <w:numId w:val="1"/>
        </w:numPr>
        <w:jc w:val="both"/>
        <w:rPr>
          <w:rFonts w:ascii="Arial" w:hAnsi="Arial"/>
          <w:b/>
          <w:bCs/>
        </w:rPr>
      </w:pPr>
      <w:r w:rsidRPr="000C4AC3">
        <w:rPr>
          <w:rFonts w:ascii="Arial" w:hAnsi="Arial"/>
          <w:b/>
          <w:bCs/>
        </w:rPr>
        <w:t>Du concept de tourisme à la production touristique</w:t>
      </w:r>
    </w:p>
    <w:p w:rsidR="003B5B8B" w:rsidRPr="000C4AC3" w:rsidRDefault="003B5B8B" w:rsidP="003B5B8B">
      <w:pPr>
        <w:pStyle w:val="ListParagraph"/>
        <w:numPr>
          <w:ilvl w:val="2"/>
          <w:numId w:val="1"/>
        </w:numPr>
        <w:jc w:val="both"/>
        <w:rPr>
          <w:rFonts w:ascii="Arial" w:hAnsi="Arial"/>
        </w:rPr>
      </w:pPr>
      <w:r w:rsidRPr="000C4AC3">
        <w:rPr>
          <w:rFonts w:ascii="Arial" w:hAnsi="Arial"/>
        </w:rPr>
        <w:t>Du tourisme aux touristes</w:t>
      </w:r>
    </w:p>
    <w:p w:rsidR="003B5B8B" w:rsidRPr="000C4AC3" w:rsidRDefault="003B5B8B" w:rsidP="003B5B8B">
      <w:pPr>
        <w:pStyle w:val="ListParagraph"/>
        <w:numPr>
          <w:ilvl w:val="2"/>
          <w:numId w:val="1"/>
        </w:numPr>
        <w:jc w:val="both"/>
        <w:rPr>
          <w:rFonts w:ascii="Arial" w:hAnsi="Arial"/>
        </w:rPr>
      </w:pPr>
      <w:r w:rsidRPr="000C4AC3">
        <w:rPr>
          <w:rFonts w:ascii="Arial" w:hAnsi="Arial"/>
        </w:rPr>
        <w:t>Du « voyageur passant » au « touriste »</w:t>
      </w:r>
    </w:p>
    <w:p w:rsidR="003B5B8B" w:rsidRPr="000C4AC3" w:rsidRDefault="003B5B8B" w:rsidP="003B5B8B">
      <w:pPr>
        <w:pStyle w:val="ListParagraph"/>
        <w:numPr>
          <w:ilvl w:val="2"/>
          <w:numId w:val="1"/>
        </w:numPr>
        <w:jc w:val="both"/>
        <w:rPr>
          <w:rFonts w:ascii="Arial" w:hAnsi="Arial"/>
        </w:rPr>
      </w:pPr>
      <w:r w:rsidRPr="000C4AC3">
        <w:rPr>
          <w:rFonts w:ascii="Arial" w:hAnsi="Arial"/>
        </w:rPr>
        <w:t>La production touristique</w:t>
      </w:r>
    </w:p>
    <w:p w:rsidR="003B5B8B" w:rsidRPr="000C4AC3" w:rsidRDefault="003B5B8B" w:rsidP="003B5B8B">
      <w:pPr>
        <w:pStyle w:val="ListParagraph"/>
        <w:numPr>
          <w:ilvl w:val="1"/>
          <w:numId w:val="1"/>
        </w:numPr>
        <w:jc w:val="both"/>
        <w:rPr>
          <w:rFonts w:ascii="Arial" w:hAnsi="Arial"/>
          <w:b/>
          <w:bCs/>
        </w:rPr>
      </w:pPr>
      <w:r w:rsidRPr="000C4AC3">
        <w:rPr>
          <w:rFonts w:ascii="Arial" w:hAnsi="Arial"/>
          <w:b/>
          <w:bCs/>
        </w:rPr>
        <w:t>L’importance économique et sociale de la filière tourisme</w:t>
      </w:r>
    </w:p>
    <w:p w:rsidR="003B5B8B" w:rsidRPr="000C4AC3" w:rsidRDefault="003B5B8B" w:rsidP="003B5B8B">
      <w:pPr>
        <w:pStyle w:val="ListParagraph"/>
        <w:numPr>
          <w:ilvl w:val="2"/>
          <w:numId w:val="1"/>
        </w:numPr>
        <w:jc w:val="both"/>
        <w:rPr>
          <w:rFonts w:ascii="Arial" w:hAnsi="Arial"/>
        </w:rPr>
      </w:pPr>
      <w:r w:rsidRPr="000C4AC3">
        <w:rPr>
          <w:rFonts w:ascii="Arial" w:hAnsi="Arial"/>
        </w:rPr>
        <w:t>L’importance des flux touristiques dans le monde</w:t>
      </w:r>
    </w:p>
    <w:p w:rsidR="003B5B8B" w:rsidRPr="000C4AC3" w:rsidRDefault="003B5B8B" w:rsidP="003B5B8B">
      <w:pPr>
        <w:pStyle w:val="ListParagraph"/>
        <w:numPr>
          <w:ilvl w:val="1"/>
          <w:numId w:val="1"/>
        </w:numPr>
        <w:jc w:val="both"/>
        <w:rPr>
          <w:rFonts w:ascii="Arial" w:hAnsi="Arial"/>
          <w:b/>
          <w:bCs/>
        </w:rPr>
      </w:pPr>
      <w:r w:rsidRPr="000C4AC3">
        <w:rPr>
          <w:rFonts w:ascii="Arial" w:hAnsi="Arial"/>
          <w:b/>
          <w:bCs/>
        </w:rPr>
        <w:t>Les acteurs de la filière tourisme</w:t>
      </w:r>
    </w:p>
    <w:p w:rsidR="003B5B8B" w:rsidRPr="000C4AC3" w:rsidRDefault="003B5B8B" w:rsidP="003B5B8B">
      <w:pPr>
        <w:pStyle w:val="ListParagraph"/>
        <w:numPr>
          <w:ilvl w:val="2"/>
          <w:numId w:val="1"/>
        </w:numPr>
        <w:jc w:val="both"/>
        <w:rPr>
          <w:rFonts w:ascii="Arial" w:hAnsi="Arial"/>
        </w:rPr>
      </w:pPr>
      <w:r w:rsidRPr="000C4AC3">
        <w:rPr>
          <w:rFonts w:ascii="Arial" w:hAnsi="Arial"/>
        </w:rPr>
        <w:t>Les activités directement lies a la prestation touristique</w:t>
      </w:r>
    </w:p>
    <w:p w:rsidR="003B5B8B" w:rsidRPr="000C4AC3" w:rsidRDefault="003B5B8B" w:rsidP="003B5B8B">
      <w:pPr>
        <w:pStyle w:val="ListParagraph"/>
        <w:numPr>
          <w:ilvl w:val="3"/>
          <w:numId w:val="1"/>
        </w:numPr>
        <w:jc w:val="both"/>
        <w:rPr>
          <w:rFonts w:ascii="Arial" w:hAnsi="Arial"/>
        </w:rPr>
      </w:pPr>
      <w:r w:rsidRPr="000C4AC3">
        <w:rPr>
          <w:rFonts w:ascii="Arial" w:hAnsi="Arial"/>
        </w:rPr>
        <w:t xml:space="preserve">L’hébergement </w:t>
      </w:r>
    </w:p>
    <w:p w:rsidR="003B5B8B" w:rsidRPr="000C4AC3" w:rsidRDefault="003B5B8B" w:rsidP="003B5B8B">
      <w:pPr>
        <w:pStyle w:val="ListParagraph"/>
        <w:numPr>
          <w:ilvl w:val="3"/>
          <w:numId w:val="1"/>
        </w:numPr>
        <w:jc w:val="both"/>
        <w:rPr>
          <w:rFonts w:ascii="Arial" w:hAnsi="Arial"/>
        </w:rPr>
      </w:pPr>
      <w:r w:rsidRPr="000C4AC3">
        <w:rPr>
          <w:rFonts w:ascii="Arial" w:hAnsi="Arial"/>
        </w:rPr>
        <w:t xml:space="preserve">La restauration </w:t>
      </w:r>
    </w:p>
    <w:p w:rsidR="003B5B8B" w:rsidRPr="000C4AC3" w:rsidRDefault="003B5B8B" w:rsidP="003B5B8B">
      <w:pPr>
        <w:pStyle w:val="ListParagraph"/>
        <w:numPr>
          <w:ilvl w:val="3"/>
          <w:numId w:val="1"/>
        </w:numPr>
        <w:jc w:val="both"/>
        <w:rPr>
          <w:rFonts w:ascii="Arial" w:hAnsi="Arial"/>
        </w:rPr>
      </w:pPr>
      <w:r w:rsidRPr="000C4AC3">
        <w:rPr>
          <w:rFonts w:ascii="Arial" w:hAnsi="Arial"/>
        </w:rPr>
        <w:t xml:space="preserve">Les activités de transport </w:t>
      </w:r>
    </w:p>
    <w:p w:rsidR="003B5B8B" w:rsidRPr="000C4AC3" w:rsidRDefault="003B5B8B" w:rsidP="003B5B8B">
      <w:pPr>
        <w:pStyle w:val="ListParagraph"/>
        <w:numPr>
          <w:ilvl w:val="3"/>
          <w:numId w:val="1"/>
        </w:numPr>
        <w:jc w:val="both"/>
        <w:rPr>
          <w:rFonts w:ascii="Arial" w:hAnsi="Arial"/>
        </w:rPr>
      </w:pPr>
      <w:r w:rsidRPr="000C4AC3">
        <w:rPr>
          <w:rFonts w:ascii="Arial" w:hAnsi="Arial"/>
        </w:rPr>
        <w:t xml:space="preserve">Les activités d’animation et de loisirs </w:t>
      </w:r>
    </w:p>
    <w:p w:rsidR="003B5B8B" w:rsidRPr="000C4AC3" w:rsidRDefault="003B5B8B" w:rsidP="003B5B8B">
      <w:pPr>
        <w:pStyle w:val="ListParagraph"/>
        <w:numPr>
          <w:ilvl w:val="3"/>
          <w:numId w:val="1"/>
        </w:numPr>
        <w:jc w:val="both"/>
        <w:rPr>
          <w:rFonts w:ascii="Arial" w:hAnsi="Arial"/>
        </w:rPr>
      </w:pPr>
      <w:r w:rsidRPr="000C4AC3">
        <w:rPr>
          <w:rFonts w:ascii="Arial" w:hAnsi="Arial"/>
        </w:rPr>
        <w:t xml:space="preserve">Les voyagistes et les agences de voyage </w:t>
      </w:r>
    </w:p>
    <w:p w:rsidR="003B5B8B" w:rsidRPr="000C4AC3" w:rsidRDefault="003B5B8B" w:rsidP="003B5B8B">
      <w:pPr>
        <w:pStyle w:val="ListParagraph"/>
        <w:numPr>
          <w:ilvl w:val="2"/>
          <w:numId w:val="1"/>
        </w:numPr>
        <w:jc w:val="both"/>
        <w:rPr>
          <w:rFonts w:ascii="Arial" w:hAnsi="Arial"/>
        </w:rPr>
      </w:pPr>
      <w:r w:rsidRPr="000C4AC3">
        <w:rPr>
          <w:rFonts w:ascii="Arial" w:hAnsi="Arial"/>
        </w:rPr>
        <w:t>Les acteurs indirects du tourisme</w:t>
      </w:r>
      <w:r w:rsidRPr="000C4AC3">
        <w:rPr>
          <w:rFonts w:ascii="Arial" w:hAnsi="Arial"/>
          <w:b/>
          <w:bCs/>
        </w:rPr>
        <w:t xml:space="preserve">     </w:t>
      </w:r>
      <w:r w:rsidRPr="000C4AC3">
        <w:rPr>
          <w:rFonts w:ascii="Arial" w:hAnsi="Arial"/>
          <w:b/>
          <w:bCs/>
        </w:rPr>
        <w:tab/>
      </w:r>
    </w:p>
    <w:p w:rsidR="003B5B8B" w:rsidRPr="00713E8D" w:rsidRDefault="003B5B8B" w:rsidP="003B5B8B">
      <w:pPr>
        <w:ind w:left="851"/>
        <w:jc w:val="both"/>
        <w:rPr>
          <w:rFonts w:ascii="Arial" w:hAnsi="Arial" w:cs="Arial"/>
          <w:lang w:val="fr-FR"/>
        </w:rPr>
      </w:pPr>
      <w:r w:rsidRPr="00713E8D">
        <w:rPr>
          <w:rFonts w:ascii="Arial" w:hAnsi="Arial" w:cs="Arial"/>
          <w:b/>
          <w:bCs/>
          <w:lang w:val="fr-FR"/>
        </w:rPr>
        <w:t>1.4</w:t>
      </w:r>
      <w:r w:rsidRPr="00713E8D">
        <w:rPr>
          <w:rFonts w:ascii="Arial" w:hAnsi="Arial" w:cs="Arial"/>
          <w:lang w:val="fr-FR"/>
        </w:rPr>
        <w:t>.</w:t>
      </w:r>
      <w:r w:rsidRPr="00713E8D">
        <w:rPr>
          <w:rFonts w:ascii="Arial" w:hAnsi="Arial" w:cs="Arial"/>
          <w:b/>
          <w:bCs/>
          <w:lang w:val="fr-FR"/>
        </w:rPr>
        <w:tab/>
        <w:t>Principaux concepts : « Touristicité, Touristification »</w:t>
      </w:r>
    </w:p>
    <w:p w:rsidR="003B5B8B" w:rsidRPr="00713E8D" w:rsidRDefault="003B5B8B" w:rsidP="003B5B8B">
      <w:pPr>
        <w:jc w:val="both"/>
        <w:rPr>
          <w:rFonts w:ascii="Arial" w:hAnsi="Arial" w:cs="Arial"/>
          <w:lang w:val="fr-FR"/>
        </w:rPr>
      </w:pPr>
      <w:r w:rsidRPr="00713E8D">
        <w:rPr>
          <w:rFonts w:ascii="Arial" w:hAnsi="Arial" w:cs="Arial"/>
          <w:b/>
          <w:bCs/>
          <w:lang w:val="fr-FR"/>
        </w:rPr>
        <w:tab/>
      </w:r>
      <w:r w:rsidRPr="00713E8D">
        <w:rPr>
          <w:rFonts w:ascii="Arial" w:hAnsi="Arial" w:cs="Arial"/>
          <w:b/>
          <w:bCs/>
          <w:lang w:val="fr-FR"/>
        </w:rPr>
        <w:tab/>
      </w:r>
      <w:r w:rsidRPr="00713E8D">
        <w:rPr>
          <w:rFonts w:ascii="Arial" w:hAnsi="Arial" w:cs="Arial"/>
          <w:lang w:val="fr-FR"/>
        </w:rPr>
        <w:t>1.4.1.</w:t>
      </w:r>
      <w:r w:rsidRPr="00713E8D">
        <w:rPr>
          <w:rFonts w:ascii="Arial" w:hAnsi="Arial" w:cs="Arial"/>
          <w:lang w:val="fr-FR"/>
        </w:rPr>
        <w:tab/>
        <w:t>La touristicité ou l’analyse de la potentialité attractive</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1.4.1.1</w:t>
      </w:r>
      <w:r w:rsidRPr="00713E8D">
        <w:rPr>
          <w:rFonts w:ascii="Arial" w:hAnsi="Arial" w:cs="Arial"/>
          <w:lang w:val="fr-FR"/>
        </w:rPr>
        <w:tab/>
        <w:t xml:space="preserve">Touristicité attractive théorique </w:t>
      </w:r>
    </w:p>
    <w:p w:rsidR="003B5B8B" w:rsidRPr="000C4AC3" w:rsidRDefault="003B5B8B" w:rsidP="003B5B8B">
      <w:pPr>
        <w:ind w:left="2160"/>
        <w:jc w:val="both"/>
        <w:rPr>
          <w:rFonts w:ascii="Arial" w:hAnsi="Arial" w:cs="Arial"/>
          <w:rtl/>
        </w:rPr>
      </w:pPr>
      <w:r w:rsidRPr="00713E8D">
        <w:rPr>
          <w:rFonts w:ascii="Arial" w:hAnsi="Arial" w:cs="Arial"/>
          <w:lang w:val="fr-FR"/>
        </w:rPr>
        <w:t>1.4.1.2</w:t>
      </w:r>
      <w:r w:rsidRPr="00713E8D">
        <w:rPr>
          <w:rFonts w:ascii="Arial" w:hAnsi="Arial" w:cs="Arial"/>
          <w:lang w:val="fr-FR"/>
        </w:rPr>
        <w:tab/>
        <w:t xml:space="preserve">Touristicité et aspects techniques territoriaux : transports, </w:t>
      </w:r>
    </w:p>
    <w:p w:rsidR="003B5B8B" w:rsidRPr="002E0DAD" w:rsidRDefault="003B5B8B" w:rsidP="002E0DAD">
      <w:pPr>
        <w:ind w:left="2160"/>
        <w:jc w:val="both"/>
        <w:rPr>
          <w:rFonts w:ascii="Arial" w:hAnsi="Arial" w:cs="Arial"/>
          <w:lang w:val="fr-FR"/>
        </w:rPr>
      </w:pPr>
      <w:r w:rsidRPr="000C4AC3">
        <w:rPr>
          <w:rFonts w:ascii="Arial" w:hAnsi="Arial" w:cs="Arial"/>
          <w:rtl/>
        </w:rPr>
        <w:t xml:space="preserve">             </w:t>
      </w:r>
      <w:r w:rsidRPr="00713E8D">
        <w:rPr>
          <w:rFonts w:ascii="Arial" w:hAnsi="Arial" w:cs="Arial"/>
          <w:lang w:val="fr-FR"/>
        </w:rPr>
        <w:t>infrastructures, services.</w:t>
      </w:r>
      <w:r w:rsidRPr="00713E8D">
        <w:rPr>
          <w:rFonts w:ascii="Arial" w:hAnsi="Arial" w:cs="Arial"/>
          <w:lang w:val="fr-FR"/>
        </w:rPr>
        <w:tab/>
      </w:r>
    </w:p>
    <w:p w:rsidR="00EE0867" w:rsidRDefault="00EE0867">
      <w:pPr>
        <w:rPr>
          <w:rFonts w:ascii="Arial" w:hAnsi="Arial" w:cs="Arial"/>
          <w:b/>
          <w:bCs/>
          <w:sz w:val="26"/>
          <w:szCs w:val="26"/>
          <w:lang w:val="fr-FR"/>
        </w:rPr>
      </w:pPr>
      <w:r>
        <w:rPr>
          <w:rFonts w:ascii="Arial" w:hAnsi="Arial" w:cs="Arial"/>
          <w:b/>
          <w:bCs/>
          <w:sz w:val="26"/>
          <w:szCs w:val="26"/>
          <w:lang w:val="fr-FR"/>
        </w:rPr>
        <w:br w:type="page"/>
      </w:r>
    </w:p>
    <w:p w:rsidR="003B5B8B" w:rsidRPr="00713E8D" w:rsidRDefault="003B5B8B" w:rsidP="003B5B8B">
      <w:pPr>
        <w:spacing w:before="240"/>
        <w:jc w:val="both"/>
        <w:rPr>
          <w:rFonts w:ascii="Arial" w:hAnsi="Arial" w:cs="Arial"/>
          <w:b/>
          <w:bCs/>
          <w:sz w:val="26"/>
          <w:szCs w:val="26"/>
          <w:lang w:val="fr-FR"/>
        </w:rPr>
      </w:pPr>
      <w:r w:rsidRPr="00713E8D">
        <w:rPr>
          <w:rFonts w:ascii="Arial" w:hAnsi="Arial" w:cs="Arial"/>
          <w:b/>
          <w:bCs/>
          <w:sz w:val="26"/>
          <w:szCs w:val="26"/>
          <w:lang w:val="fr-FR"/>
        </w:rPr>
        <w:lastRenderedPageBreak/>
        <w:t>Chapitre 3 Le produit et les prestations touristiques</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 xml:space="preserve">3.1- </w:t>
      </w:r>
      <w:r w:rsidRPr="00713E8D">
        <w:rPr>
          <w:rFonts w:ascii="Arial" w:hAnsi="Arial" w:cs="Arial"/>
          <w:b/>
          <w:bCs/>
          <w:lang w:val="fr-FR"/>
        </w:rPr>
        <w:tab/>
        <w:t>Le produit et service touristiques</w:t>
      </w:r>
    </w:p>
    <w:p w:rsidR="003B5B8B" w:rsidRPr="00713E8D" w:rsidRDefault="003B5B8B" w:rsidP="003B5B8B">
      <w:pPr>
        <w:ind w:firstLine="720"/>
        <w:jc w:val="both"/>
        <w:rPr>
          <w:rFonts w:ascii="Arial" w:hAnsi="Arial" w:cs="Arial"/>
          <w:lang w:val="fr-FR"/>
        </w:rPr>
      </w:pPr>
      <w:r w:rsidRPr="00713E8D">
        <w:rPr>
          <w:rFonts w:ascii="Arial" w:hAnsi="Arial" w:cs="Arial"/>
          <w:b/>
          <w:bCs/>
          <w:lang w:val="fr-FR"/>
        </w:rPr>
        <w:tab/>
      </w:r>
      <w:r w:rsidRPr="00713E8D">
        <w:rPr>
          <w:rFonts w:ascii="Arial" w:hAnsi="Arial" w:cs="Arial"/>
          <w:lang w:val="fr-FR"/>
        </w:rPr>
        <w:t>3.1-1.</w:t>
      </w:r>
      <w:r w:rsidRPr="00713E8D">
        <w:rPr>
          <w:rFonts w:ascii="Arial" w:hAnsi="Arial" w:cs="Arial"/>
          <w:lang w:val="fr-FR"/>
        </w:rPr>
        <w:tab/>
        <w:t>Définitions du terme « service »</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3.1-2.</w:t>
      </w:r>
      <w:r w:rsidRPr="00713E8D">
        <w:rPr>
          <w:rFonts w:ascii="Arial" w:hAnsi="Arial" w:cs="Arial"/>
          <w:lang w:val="fr-FR"/>
        </w:rPr>
        <w:tab/>
        <w:t xml:space="preserve">Produit touristique, service touristique, prestations touristiques </w:t>
      </w:r>
    </w:p>
    <w:p w:rsidR="003B5B8B" w:rsidRPr="00713E8D" w:rsidRDefault="003B5B8B" w:rsidP="003B5B8B">
      <w:pPr>
        <w:jc w:val="both"/>
        <w:rPr>
          <w:rFonts w:ascii="Arial" w:hAnsi="Arial" w:cs="Arial"/>
          <w:b/>
          <w:bCs/>
          <w:lang w:val="fr-FR"/>
        </w:rPr>
      </w:pPr>
      <w:r w:rsidRPr="00713E8D">
        <w:rPr>
          <w:rFonts w:ascii="Arial" w:hAnsi="Arial" w:cs="Arial"/>
          <w:lang w:val="fr-FR"/>
        </w:rPr>
        <w:tab/>
      </w:r>
      <w:r w:rsidRPr="00713E8D">
        <w:rPr>
          <w:rFonts w:ascii="Arial" w:hAnsi="Arial" w:cs="Arial"/>
          <w:b/>
          <w:bCs/>
          <w:lang w:val="fr-FR"/>
        </w:rPr>
        <w:t>3.3-</w:t>
      </w:r>
      <w:r w:rsidRPr="00713E8D">
        <w:rPr>
          <w:rFonts w:ascii="Arial" w:hAnsi="Arial" w:cs="Arial"/>
          <w:b/>
          <w:bCs/>
          <w:lang w:val="fr-FR"/>
        </w:rPr>
        <w:tab/>
        <w:t>Le tourisme comme « produit de service »</w:t>
      </w:r>
    </w:p>
    <w:p w:rsidR="003B5B8B" w:rsidRPr="00713E8D" w:rsidRDefault="003B5B8B" w:rsidP="003B5B8B">
      <w:pPr>
        <w:jc w:val="both"/>
        <w:rPr>
          <w:rFonts w:ascii="Arial" w:hAnsi="Arial" w:cs="Arial"/>
          <w:lang w:val="fr-FR"/>
        </w:rPr>
      </w:pPr>
      <w:r w:rsidRPr="00713E8D">
        <w:rPr>
          <w:rFonts w:ascii="Arial" w:hAnsi="Arial" w:cs="Arial"/>
          <w:b/>
          <w:bCs/>
          <w:lang w:val="fr-FR"/>
        </w:rPr>
        <w:tab/>
      </w:r>
      <w:r w:rsidRPr="00713E8D">
        <w:rPr>
          <w:rFonts w:ascii="Arial" w:hAnsi="Arial" w:cs="Arial"/>
          <w:b/>
          <w:bCs/>
          <w:lang w:val="fr-FR"/>
        </w:rPr>
        <w:tab/>
      </w:r>
      <w:r w:rsidRPr="00713E8D">
        <w:rPr>
          <w:rFonts w:ascii="Arial" w:hAnsi="Arial" w:cs="Arial"/>
          <w:lang w:val="fr-FR"/>
        </w:rPr>
        <w:t>3.3-1.</w:t>
      </w:r>
      <w:r w:rsidRPr="00713E8D">
        <w:rPr>
          <w:rFonts w:ascii="Arial" w:hAnsi="Arial" w:cs="Arial"/>
          <w:lang w:val="fr-FR"/>
        </w:rPr>
        <w:tab/>
        <w:t xml:space="preserve">L’intangibilité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3.3-2.</w:t>
      </w:r>
      <w:r w:rsidRPr="00713E8D">
        <w:rPr>
          <w:rFonts w:ascii="Arial" w:hAnsi="Arial" w:cs="Arial"/>
          <w:lang w:val="fr-FR"/>
        </w:rPr>
        <w:tab/>
        <w:t>La périssabilité</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3.3-3.</w:t>
      </w:r>
      <w:r w:rsidRPr="00713E8D">
        <w:rPr>
          <w:rFonts w:ascii="Arial" w:hAnsi="Arial" w:cs="Arial"/>
          <w:lang w:val="fr-FR"/>
        </w:rPr>
        <w:tab/>
        <w:t>L’inséparabilité</w:t>
      </w:r>
    </w:p>
    <w:p w:rsidR="003B5B8B" w:rsidRPr="00713E8D" w:rsidRDefault="003B5B8B" w:rsidP="002E0DAD">
      <w:pPr>
        <w:jc w:val="both"/>
        <w:rPr>
          <w:rFonts w:ascii="Arial" w:hAnsi="Arial" w:cs="Arial"/>
          <w:lang w:val="fr-FR"/>
        </w:rPr>
      </w:pPr>
      <w:r w:rsidRPr="00713E8D">
        <w:rPr>
          <w:rFonts w:ascii="Arial" w:hAnsi="Arial" w:cs="Arial"/>
          <w:lang w:val="fr-FR"/>
        </w:rPr>
        <w:tab/>
        <w:t xml:space="preserve"> </w:t>
      </w:r>
    </w:p>
    <w:p w:rsidR="003B5B8B" w:rsidRPr="00713E8D" w:rsidRDefault="003B5B8B" w:rsidP="003B5B8B">
      <w:pPr>
        <w:spacing w:before="240"/>
        <w:jc w:val="both"/>
        <w:rPr>
          <w:rFonts w:ascii="Arial" w:hAnsi="Arial" w:cs="Arial"/>
          <w:b/>
          <w:bCs/>
          <w:sz w:val="26"/>
          <w:szCs w:val="26"/>
          <w:lang w:val="fr-FR"/>
        </w:rPr>
      </w:pPr>
      <w:r w:rsidRPr="00713E8D">
        <w:rPr>
          <w:rFonts w:ascii="Arial" w:hAnsi="Arial" w:cs="Arial"/>
          <w:b/>
          <w:bCs/>
          <w:sz w:val="26"/>
          <w:szCs w:val="26"/>
          <w:lang w:val="fr-FR"/>
        </w:rPr>
        <w:t>Chapitre 4 La connaissance et l’analyse du marché</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 xml:space="preserve">4.1- </w:t>
      </w:r>
      <w:r w:rsidRPr="00713E8D">
        <w:rPr>
          <w:rFonts w:ascii="Arial" w:hAnsi="Arial" w:cs="Arial"/>
          <w:b/>
          <w:bCs/>
          <w:lang w:val="fr-FR"/>
        </w:rPr>
        <w:tab/>
        <w:t xml:space="preserve">Le concept d’étude de marché </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 xml:space="preserve">42- </w:t>
      </w:r>
      <w:r w:rsidRPr="00713E8D">
        <w:rPr>
          <w:rFonts w:ascii="Arial" w:hAnsi="Arial" w:cs="Arial"/>
          <w:b/>
          <w:bCs/>
          <w:lang w:val="fr-FR"/>
        </w:rPr>
        <w:tab/>
        <w:t>Identification des raisons d’élaboration d’une étude de marché</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 xml:space="preserve">4.3- </w:t>
      </w:r>
      <w:r w:rsidRPr="00713E8D">
        <w:rPr>
          <w:rFonts w:ascii="Arial" w:hAnsi="Arial" w:cs="Arial"/>
          <w:b/>
          <w:bCs/>
          <w:lang w:val="fr-FR"/>
        </w:rPr>
        <w:tab/>
        <w:t xml:space="preserve">Mise en œuvre d’une étude de marché </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4.3-1.</w:t>
      </w:r>
      <w:r w:rsidRPr="00713E8D">
        <w:rPr>
          <w:rFonts w:ascii="Arial" w:hAnsi="Arial" w:cs="Arial"/>
          <w:lang w:val="fr-FR"/>
        </w:rPr>
        <w:tab/>
        <w:t>L’opérationnalisation d’une étude de marché</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4.3-1.1.     Phases du déroulement d’une étude de marché</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4.3-2.</w:t>
      </w:r>
      <w:r w:rsidRPr="00713E8D">
        <w:rPr>
          <w:rFonts w:ascii="Arial" w:hAnsi="Arial" w:cs="Arial"/>
          <w:lang w:val="fr-FR"/>
        </w:rPr>
        <w:tab/>
        <w:t>L’étude de l’environnement spatial</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4.3-2.1.     Les aspects démographiques et sociaux d’un espace territorial</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 xml:space="preserve">4.3-2.2.     La mise en évidence du patrimoine touristique local et des activités </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4.3-2.3.     Le pouvoir d’attraction d’une ville, lié au potentiel économique</w:t>
      </w:r>
    </w:p>
    <w:p w:rsidR="003B5B8B" w:rsidRPr="00713E8D" w:rsidRDefault="003B5B8B" w:rsidP="003B5B8B">
      <w:pPr>
        <w:ind w:firstLine="720"/>
        <w:jc w:val="both"/>
        <w:rPr>
          <w:rFonts w:ascii="Arial" w:hAnsi="Arial" w:cs="Arial"/>
          <w:lang w:val="fr-FR"/>
        </w:rPr>
      </w:pPr>
      <w:r w:rsidRPr="00713E8D">
        <w:rPr>
          <w:rFonts w:ascii="Arial" w:hAnsi="Arial" w:cs="Arial"/>
          <w:lang w:val="fr-FR"/>
        </w:rPr>
        <w:t xml:space="preserve">  </w:t>
      </w:r>
      <w:r w:rsidRPr="00713E8D">
        <w:rPr>
          <w:rFonts w:ascii="Arial" w:hAnsi="Arial" w:cs="Arial"/>
          <w:lang w:val="fr-FR"/>
        </w:rPr>
        <w:tab/>
        <w:t>4.3-3.</w:t>
      </w:r>
      <w:r w:rsidRPr="00713E8D">
        <w:rPr>
          <w:rFonts w:ascii="Arial" w:hAnsi="Arial" w:cs="Arial"/>
          <w:lang w:val="fr-FR"/>
        </w:rPr>
        <w:tab/>
        <w:t>L’étude de la demande et de l’offre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4.3-3.1.     L’étude de la demande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4.3-3.2.     L’étude de l’offre</w:t>
      </w:r>
    </w:p>
    <w:p w:rsidR="003B5B8B" w:rsidRPr="00713E8D" w:rsidRDefault="003B5B8B" w:rsidP="003B5B8B">
      <w:pPr>
        <w:ind w:firstLine="720"/>
        <w:jc w:val="both"/>
        <w:rPr>
          <w:rFonts w:ascii="Arial" w:hAnsi="Arial" w:cs="Arial"/>
          <w:lang w:val="fr-FR"/>
        </w:rPr>
      </w:pPr>
      <w:r w:rsidRPr="00713E8D">
        <w:rPr>
          <w:rFonts w:ascii="Arial" w:hAnsi="Arial" w:cs="Arial"/>
          <w:lang w:val="fr-FR"/>
        </w:rPr>
        <w:t xml:space="preserve">  </w:t>
      </w:r>
      <w:r w:rsidRPr="00713E8D">
        <w:rPr>
          <w:rFonts w:ascii="Arial" w:hAnsi="Arial" w:cs="Arial"/>
          <w:lang w:val="fr-FR"/>
        </w:rPr>
        <w:tab/>
        <w:t>4.3-4.</w:t>
      </w:r>
      <w:r w:rsidRPr="00713E8D">
        <w:rPr>
          <w:rFonts w:ascii="Arial" w:hAnsi="Arial" w:cs="Arial"/>
          <w:lang w:val="fr-FR"/>
        </w:rPr>
        <w:tab/>
        <w:t>L’étude la relation marché-prestations</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4.3-4.1.     Le choix des segments et du positionnement</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 xml:space="preserve">4.3-4.2.    La valeur à donner à la prestation en fonction de la demande et de la </w:t>
      </w:r>
    </w:p>
    <w:p w:rsidR="003B5B8B" w:rsidRPr="00713E8D" w:rsidRDefault="003B5B8B" w:rsidP="003B5B8B">
      <w:pPr>
        <w:ind w:firstLine="720"/>
        <w:jc w:val="both"/>
        <w:rPr>
          <w:rFonts w:ascii="Arial" w:hAnsi="Arial" w:cs="Arial"/>
          <w:lang w:val="fr-FR"/>
        </w:rPr>
      </w:pPr>
      <w:r w:rsidRPr="00713E8D">
        <w:rPr>
          <w:rFonts w:ascii="Arial" w:hAnsi="Arial" w:cs="Arial"/>
          <w:lang w:val="fr-FR"/>
        </w:rPr>
        <w:t xml:space="preserve">                                        concurrence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 xml:space="preserve">4.3-4.3.    La prise en compte de la dimension Prix-coût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 xml:space="preserve">4.3-4.4.    L’intégration des facteurs environnementaux                                   </w:t>
      </w:r>
    </w:p>
    <w:p w:rsidR="003B5B8B" w:rsidRPr="00713E8D" w:rsidRDefault="003B5B8B" w:rsidP="003B5B8B">
      <w:pPr>
        <w:jc w:val="both"/>
        <w:rPr>
          <w:rFonts w:ascii="Arial" w:hAnsi="Arial" w:cs="Arial"/>
          <w:lang w:val="fr-FR"/>
        </w:rPr>
      </w:pPr>
      <w:r w:rsidRPr="00713E8D">
        <w:rPr>
          <w:rFonts w:ascii="Arial" w:hAnsi="Arial" w:cs="Arial"/>
          <w:lang w:val="fr-FR"/>
        </w:rPr>
        <w:t xml:space="preserve">                          4.3-5  Risque et coût de l’étude de marché</w:t>
      </w:r>
    </w:p>
    <w:p w:rsidR="00EE0867" w:rsidRDefault="00EE0867">
      <w:pPr>
        <w:rPr>
          <w:rFonts w:ascii="Arial" w:hAnsi="Arial" w:cs="Arial"/>
          <w:b/>
          <w:bCs/>
          <w:sz w:val="26"/>
          <w:szCs w:val="26"/>
          <w:lang w:val="fr-FR"/>
        </w:rPr>
      </w:pPr>
      <w:r>
        <w:rPr>
          <w:rFonts w:ascii="Arial" w:hAnsi="Arial" w:cs="Arial"/>
          <w:b/>
          <w:bCs/>
          <w:sz w:val="26"/>
          <w:szCs w:val="26"/>
          <w:lang w:val="fr-FR"/>
        </w:rPr>
        <w:br w:type="page"/>
      </w:r>
    </w:p>
    <w:p w:rsidR="003B5B8B" w:rsidRPr="00713E8D" w:rsidRDefault="003B5B8B" w:rsidP="003B5B8B">
      <w:pPr>
        <w:jc w:val="both"/>
        <w:rPr>
          <w:rFonts w:ascii="Arial" w:hAnsi="Arial" w:cs="Arial"/>
          <w:b/>
          <w:bCs/>
          <w:sz w:val="26"/>
          <w:szCs w:val="26"/>
          <w:lang w:val="fr-FR"/>
        </w:rPr>
      </w:pPr>
      <w:r w:rsidRPr="00713E8D">
        <w:rPr>
          <w:rFonts w:ascii="Arial" w:hAnsi="Arial" w:cs="Arial"/>
          <w:b/>
          <w:bCs/>
          <w:sz w:val="26"/>
          <w:szCs w:val="26"/>
          <w:lang w:val="fr-FR"/>
        </w:rPr>
        <w:lastRenderedPageBreak/>
        <w:t>Chapitre 5 Le management opérationnel et l’organisation touristique</w:t>
      </w:r>
    </w:p>
    <w:p w:rsidR="003B5B8B" w:rsidRPr="00713E8D" w:rsidRDefault="003B5B8B" w:rsidP="003B5B8B">
      <w:pPr>
        <w:jc w:val="both"/>
        <w:rPr>
          <w:rFonts w:ascii="Arial" w:hAnsi="Arial" w:cs="Arial"/>
          <w:lang w:val="fr-FR"/>
        </w:rPr>
      </w:pP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5.1-</w:t>
      </w:r>
      <w:r w:rsidRPr="00713E8D">
        <w:rPr>
          <w:rFonts w:ascii="Arial" w:hAnsi="Arial" w:cs="Arial"/>
          <w:b/>
          <w:bCs/>
          <w:lang w:val="fr-FR"/>
        </w:rPr>
        <w:tab/>
        <w:t>Une approche scientifique de la démarche de gestion</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5.1-1.</w:t>
      </w:r>
      <w:r w:rsidRPr="00713E8D">
        <w:rPr>
          <w:rFonts w:ascii="Arial" w:hAnsi="Arial" w:cs="Arial"/>
          <w:lang w:val="fr-FR"/>
        </w:rPr>
        <w:tab/>
        <w:t xml:space="preserve">Principales problématiques rencontrées  </w:t>
      </w:r>
    </w:p>
    <w:p w:rsidR="003B5B8B" w:rsidRPr="00713E8D" w:rsidRDefault="003B5B8B" w:rsidP="003B5B8B">
      <w:pPr>
        <w:jc w:val="both"/>
        <w:rPr>
          <w:rFonts w:ascii="Arial" w:hAnsi="Arial" w:cs="Arial"/>
          <w:lang w:val="fr-FR"/>
        </w:rPr>
      </w:pPr>
      <w:r w:rsidRPr="00713E8D">
        <w:rPr>
          <w:rFonts w:ascii="Arial" w:hAnsi="Arial" w:cs="Arial"/>
          <w:b/>
          <w:bCs/>
          <w:lang w:val="fr-FR"/>
        </w:rPr>
        <w:tab/>
      </w:r>
      <w:r w:rsidRPr="00713E8D">
        <w:rPr>
          <w:rFonts w:ascii="Arial" w:hAnsi="Arial" w:cs="Arial"/>
          <w:b/>
          <w:bCs/>
          <w:lang w:val="fr-FR"/>
        </w:rPr>
        <w:tab/>
      </w:r>
      <w:r w:rsidRPr="00713E8D">
        <w:rPr>
          <w:rFonts w:ascii="Arial" w:hAnsi="Arial" w:cs="Arial"/>
          <w:lang w:val="fr-FR"/>
        </w:rPr>
        <w:t>5.1-2.</w:t>
      </w:r>
      <w:r w:rsidRPr="00713E8D">
        <w:rPr>
          <w:rFonts w:ascii="Arial" w:hAnsi="Arial" w:cs="Arial"/>
          <w:lang w:val="fr-FR"/>
        </w:rPr>
        <w:tab/>
        <w:t>L’organisation dédiée au tourisme</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5.1-3.</w:t>
      </w:r>
      <w:r w:rsidRPr="00713E8D">
        <w:rPr>
          <w:rFonts w:ascii="Arial" w:hAnsi="Arial" w:cs="Arial"/>
          <w:lang w:val="fr-FR"/>
        </w:rPr>
        <w:tab/>
        <w:t>Gérer l’organisation dédiée au tourisme</w:t>
      </w:r>
    </w:p>
    <w:p w:rsidR="003B5B8B" w:rsidRPr="00713E8D" w:rsidRDefault="003B5B8B" w:rsidP="003B5B8B">
      <w:pPr>
        <w:jc w:val="both"/>
        <w:rPr>
          <w:rFonts w:ascii="Arial" w:hAnsi="Arial" w:cs="Arial"/>
          <w:b/>
          <w:bCs/>
          <w:lang w:val="fr-FR"/>
        </w:rPr>
      </w:pPr>
      <w:r w:rsidRPr="00713E8D">
        <w:rPr>
          <w:rFonts w:ascii="Arial" w:hAnsi="Arial" w:cs="Arial"/>
          <w:lang w:val="fr-FR"/>
        </w:rPr>
        <w:tab/>
      </w:r>
      <w:r w:rsidRPr="00713E8D">
        <w:rPr>
          <w:rFonts w:ascii="Arial" w:hAnsi="Arial" w:cs="Arial"/>
          <w:b/>
          <w:bCs/>
          <w:lang w:val="fr-FR"/>
        </w:rPr>
        <w:t>5.2-</w:t>
      </w:r>
      <w:r w:rsidRPr="00713E8D">
        <w:rPr>
          <w:rFonts w:ascii="Arial" w:hAnsi="Arial" w:cs="Arial"/>
          <w:b/>
          <w:bCs/>
          <w:lang w:val="fr-FR"/>
        </w:rPr>
        <w:tab/>
        <w:t>Facteurs de spécificité et management opérationnel</w:t>
      </w:r>
    </w:p>
    <w:p w:rsidR="003B5B8B" w:rsidRPr="00713E8D" w:rsidRDefault="003B5B8B" w:rsidP="003B5B8B">
      <w:pPr>
        <w:jc w:val="both"/>
        <w:rPr>
          <w:rFonts w:ascii="Arial" w:hAnsi="Arial" w:cs="Arial"/>
          <w:lang w:val="fr-FR"/>
        </w:rPr>
      </w:pPr>
      <w:r w:rsidRPr="00713E8D">
        <w:rPr>
          <w:rFonts w:ascii="Arial" w:hAnsi="Arial" w:cs="Arial"/>
          <w:lang w:val="fr-FR"/>
        </w:rPr>
        <w:t xml:space="preserve">  </w:t>
      </w:r>
      <w:r w:rsidRPr="00713E8D">
        <w:rPr>
          <w:rFonts w:ascii="Arial" w:hAnsi="Arial" w:cs="Arial"/>
          <w:lang w:val="fr-FR"/>
        </w:rPr>
        <w:tab/>
      </w:r>
      <w:r w:rsidRPr="00713E8D">
        <w:rPr>
          <w:rFonts w:ascii="Arial" w:hAnsi="Arial" w:cs="Arial"/>
          <w:lang w:val="fr-FR"/>
        </w:rPr>
        <w:tab/>
        <w:t>5.2-1.</w:t>
      </w:r>
      <w:r w:rsidRPr="00713E8D">
        <w:rPr>
          <w:rFonts w:ascii="Arial" w:hAnsi="Arial" w:cs="Arial"/>
          <w:lang w:val="fr-FR"/>
        </w:rPr>
        <w:tab/>
        <w:t>La complexité du « système touristique »</w:t>
      </w:r>
    </w:p>
    <w:p w:rsidR="003B5B8B" w:rsidRPr="00713E8D" w:rsidRDefault="003B5B8B" w:rsidP="003B5B8B">
      <w:pPr>
        <w:jc w:val="both"/>
        <w:rPr>
          <w:rFonts w:ascii="Arial" w:hAnsi="Arial" w:cs="Arial"/>
          <w:lang w:val="fr-FR"/>
        </w:rPr>
      </w:pPr>
      <w:r w:rsidRPr="00713E8D">
        <w:rPr>
          <w:rFonts w:ascii="Arial" w:hAnsi="Arial" w:cs="Arial"/>
          <w:lang w:val="fr-FR"/>
        </w:rPr>
        <w:t xml:space="preserve">                        5.2-2    le management de la confrontation offre : - demande touristique</w:t>
      </w:r>
    </w:p>
    <w:p w:rsidR="003B5B8B" w:rsidRPr="00713E8D" w:rsidRDefault="003B5B8B" w:rsidP="003B5B8B">
      <w:pPr>
        <w:jc w:val="both"/>
        <w:rPr>
          <w:rFonts w:ascii="Arial" w:hAnsi="Arial" w:cs="Arial"/>
          <w:b/>
          <w:bCs/>
          <w:lang w:val="fr-FR"/>
        </w:rPr>
      </w:pPr>
      <w:r w:rsidRPr="00713E8D">
        <w:rPr>
          <w:rFonts w:ascii="Arial" w:hAnsi="Arial" w:cs="Arial"/>
          <w:lang w:val="fr-FR"/>
        </w:rPr>
        <w:tab/>
      </w:r>
      <w:r w:rsidRPr="00713E8D">
        <w:rPr>
          <w:rFonts w:ascii="Arial" w:hAnsi="Arial" w:cs="Arial"/>
          <w:b/>
          <w:bCs/>
          <w:lang w:val="fr-FR"/>
        </w:rPr>
        <w:t>5.3-</w:t>
      </w:r>
      <w:r w:rsidRPr="00713E8D">
        <w:rPr>
          <w:rFonts w:ascii="Arial" w:hAnsi="Arial" w:cs="Arial"/>
          <w:b/>
          <w:bCs/>
          <w:lang w:val="fr-FR"/>
        </w:rPr>
        <w:tab/>
        <w:t>Management opérationnel du couple qualité-prix</w:t>
      </w:r>
    </w:p>
    <w:p w:rsidR="003B5B8B" w:rsidRPr="00713E8D" w:rsidRDefault="003B5B8B" w:rsidP="003B5B8B">
      <w:pPr>
        <w:jc w:val="both"/>
        <w:rPr>
          <w:rFonts w:ascii="Arial" w:hAnsi="Arial" w:cs="Arial"/>
          <w:lang w:val="fr-FR"/>
        </w:rPr>
      </w:pPr>
      <w:r w:rsidRPr="00713E8D">
        <w:rPr>
          <w:rFonts w:ascii="Arial" w:hAnsi="Arial" w:cs="Arial"/>
          <w:b/>
          <w:bCs/>
          <w:lang w:val="fr-FR"/>
        </w:rPr>
        <w:tab/>
      </w:r>
      <w:r w:rsidRPr="00713E8D">
        <w:rPr>
          <w:rFonts w:ascii="Arial" w:hAnsi="Arial" w:cs="Arial"/>
          <w:b/>
          <w:bCs/>
          <w:lang w:val="fr-FR"/>
        </w:rPr>
        <w:tab/>
      </w:r>
      <w:r w:rsidRPr="00713E8D">
        <w:rPr>
          <w:rFonts w:ascii="Arial" w:hAnsi="Arial" w:cs="Arial"/>
          <w:lang w:val="fr-FR"/>
        </w:rPr>
        <w:t>5.3-1.</w:t>
      </w:r>
      <w:r w:rsidRPr="00713E8D">
        <w:rPr>
          <w:rFonts w:ascii="Arial" w:hAnsi="Arial" w:cs="Arial"/>
          <w:lang w:val="fr-FR"/>
        </w:rPr>
        <w:tab/>
        <w:t>Le concept de qualité</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5.3-2.</w:t>
      </w:r>
      <w:r w:rsidRPr="00713E8D">
        <w:rPr>
          <w:rFonts w:ascii="Arial" w:hAnsi="Arial" w:cs="Arial"/>
          <w:lang w:val="fr-FR"/>
        </w:rPr>
        <w:tab/>
        <w:t>Le marché et la perception des distorsions qualitatives</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5.3-3.</w:t>
      </w:r>
      <w:r w:rsidRPr="00713E8D">
        <w:rPr>
          <w:rFonts w:ascii="Arial" w:hAnsi="Arial" w:cs="Arial"/>
          <w:lang w:val="fr-FR"/>
        </w:rPr>
        <w:tab/>
        <w:t xml:space="preserve">Les enjeux de la qualité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5.3-3.1.     Un atout pour le succès et le développement de l’offre</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5.3-3.2.     Une composante forte de l’image pour l’offreur</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5.3-3.3.     Une motivation pour le personnel prestataire</w:t>
      </w:r>
    </w:p>
    <w:p w:rsidR="003B5B8B" w:rsidRPr="00713E8D" w:rsidRDefault="003B5B8B" w:rsidP="002E0DAD">
      <w:pPr>
        <w:jc w:val="both"/>
        <w:rPr>
          <w:rFonts w:ascii="Arial" w:hAnsi="Arial" w:cs="Arial"/>
          <w:lang w:val="fr-FR"/>
        </w:rPr>
      </w:pPr>
      <w:r w:rsidRPr="00713E8D">
        <w:rPr>
          <w:rFonts w:ascii="Arial" w:hAnsi="Arial" w:cs="Arial"/>
          <w:lang w:val="fr-FR"/>
        </w:rPr>
        <w:tab/>
        <w:t xml:space="preserve"> </w:t>
      </w:r>
    </w:p>
    <w:p w:rsidR="003B5B8B" w:rsidRPr="00713E8D" w:rsidRDefault="003B5B8B" w:rsidP="003B5B8B">
      <w:pPr>
        <w:jc w:val="both"/>
        <w:rPr>
          <w:rFonts w:ascii="Arial" w:hAnsi="Arial" w:cs="Arial"/>
          <w:b/>
          <w:bCs/>
          <w:sz w:val="26"/>
          <w:szCs w:val="26"/>
          <w:lang w:val="fr-FR"/>
        </w:rPr>
      </w:pPr>
      <w:r w:rsidRPr="00713E8D">
        <w:rPr>
          <w:rFonts w:ascii="Arial" w:hAnsi="Arial" w:cs="Arial"/>
          <w:b/>
          <w:bCs/>
          <w:sz w:val="26"/>
          <w:szCs w:val="26"/>
          <w:lang w:val="fr-FR"/>
        </w:rPr>
        <w:t>Chapitre 6 Management stratégique et offre de produit touristique</w:t>
      </w:r>
    </w:p>
    <w:p w:rsidR="003B5B8B" w:rsidRPr="00713E8D" w:rsidRDefault="003B5B8B" w:rsidP="003B5B8B">
      <w:pPr>
        <w:jc w:val="both"/>
        <w:rPr>
          <w:rFonts w:ascii="Arial" w:hAnsi="Arial" w:cs="Arial"/>
          <w:b/>
          <w:bCs/>
          <w:sz w:val="26"/>
          <w:szCs w:val="26"/>
          <w:lang w:val="fr-FR"/>
        </w:rPr>
      </w:pP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6.1-</w:t>
      </w:r>
      <w:r w:rsidRPr="00713E8D">
        <w:rPr>
          <w:rFonts w:ascii="Arial" w:hAnsi="Arial" w:cs="Arial"/>
          <w:b/>
          <w:bCs/>
          <w:lang w:val="fr-FR"/>
        </w:rPr>
        <w:tab/>
        <w:t>Les concepts de « politique » et de « stratégie »</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6.1-1.</w:t>
      </w:r>
      <w:r w:rsidRPr="00713E8D">
        <w:rPr>
          <w:rFonts w:ascii="Arial" w:hAnsi="Arial" w:cs="Arial"/>
          <w:lang w:val="fr-FR"/>
        </w:rPr>
        <w:tab/>
        <w:t>Politiques et stratégies d’une organisation</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6.1-2.</w:t>
      </w:r>
      <w:r w:rsidRPr="00713E8D">
        <w:rPr>
          <w:rFonts w:ascii="Arial" w:hAnsi="Arial" w:cs="Arial"/>
          <w:lang w:val="fr-FR"/>
        </w:rPr>
        <w:tab/>
        <w:t>La relation entre politique et stratégie</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6.2-</w:t>
      </w:r>
      <w:r w:rsidRPr="00713E8D">
        <w:rPr>
          <w:rFonts w:ascii="Arial" w:hAnsi="Arial" w:cs="Arial"/>
          <w:b/>
          <w:bCs/>
          <w:lang w:val="fr-FR"/>
        </w:rPr>
        <w:tab/>
        <w:t>Stratégies et choix stratégiques : typologies, objectifs, moyens.</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6.2-1.</w:t>
      </w:r>
      <w:r w:rsidRPr="00713E8D">
        <w:rPr>
          <w:rFonts w:ascii="Arial" w:hAnsi="Arial" w:cs="Arial"/>
          <w:lang w:val="fr-FR"/>
        </w:rPr>
        <w:tab/>
        <w:t>Le cadre général du choix stratégique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6.2-2.</w:t>
      </w:r>
      <w:r w:rsidRPr="00713E8D">
        <w:rPr>
          <w:rFonts w:ascii="Arial" w:hAnsi="Arial" w:cs="Arial"/>
          <w:lang w:val="fr-FR"/>
        </w:rPr>
        <w:tab/>
        <w:t>Typologie des stratégies</w:t>
      </w:r>
    </w:p>
    <w:p w:rsidR="003B5B8B" w:rsidRPr="00713E8D" w:rsidRDefault="003B5B8B" w:rsidP="003B5B8B">
      <w:pPr>
        <w:ind w:left="2160"/>
        <w:jc w:val="both"/>
        <w:rPr>
          <w:rFonts w:ascii="Arial" w:hAnsi="Arial" w:cs="Arial"/>
          <w:lang w:val="fr-FR"/>
        </w:rPr>
      </w:pPr>
      <w:r w:rsidRPr="00713E8D">
        <w:rPr>
          <w:rFonts w:ascii="Arial" w:hAnsi="Arial" w:cs="Arial"/>
          <w:lang w:val="fr-FR"/>
        </w:rPr>
        <w:t xml:space="preserve">6.2-2.1.    Les stratégies de lancement et de développement d’un produit ou     </w:t>
      </w:r>
    </w:p>
    <w:p w:rsidR="003B5B8B" w:rsidRPr="00713E8D" w:rsidRDefault="003B5B8B" w:rsidP="003B5B8B">
      <w:pPr>
        <w:ind w:left="2160"/>
        <w:jc w:val="both"/>
        <w:rPr>
          <w:rFonts w:ascii="Arial" w:hAnsi="Arial" w:cs="Arial"/>
          <w:lang w:val="fr-FR"/>
        </w:rPr>
      </w:pPr>
      <w:r w:rsidRPr="00713E8D">
        <w:rPr>
          <w:rFonts w:ascii="Arial" w:hAnsi="Arial" w:cs="Arial"/>
          <w:lang w:val="fr-FR"/>
        </w:rPr>
        <w:t xml:space="preserve">                d’une prestation </w:t>
      </w:r>
    </w:p>
    <w:p w:rsidR="003B5B8B" w:rsidRPr="00713E8D" w:rsidRDefault="003B5B8B" w:rsidP="003B5B8B">
      <w:pPr>
        <w:ind w:left="2160"/>
        <w:jc w:val="both"/>
        <w:rPr>
          <w:rFonts w:ascii="Arial" w:hAnsi="Arial" w:cs="Arial"/>
          <w:lang w:val="fr-FR"/>
        </w:rPr>
      </w:pPr>
      <w:r w:rsidRPr="00713E8D">
        <w:rPr>
          <w:rFonts w:ascii="Arial" w:hAnsi="Arial" w:cs="Arial"/>
          <w:lang w:val="fr-FR"/>
        </w:rPr>
        <w:t>6.2-2.2.     Les stratégies de croissance</w:t>
      </w:r>
    </w:p>
    <w:p w:rsidR="003B5B8B" w:rsidRPr="00713E8D" w:rsidRDefault="003B5B8B" w:rsidP="003B5B8B">
      <w:pPr>
        <w:ind w:left="2160"/>
        <w:jc w:val="both"/>
        <w:rPr>
          <w:rFonts w:ascii="Arial" w:hAnsi="Arial" w:cs="Arial"/>
          <w:lang w:val="fr-FR"/>
        </w:rPr>
      </w:pPr>
      <w:r w:rsidRPr="00713E8D">
        <w:rPr>
          <w:rFonts w:ascii="Arial" w:hAnsi="Arial" w:cs="Arial"/>
          <w:lang w:val="fr-FR"/>
        </w:rPr>
        <w:t xml:space="preserve">6.2-2.3.     Les stratégies conflictuelles </w:t>
      </w:r>
    </w:p>
    <w:p w:rsidR="003B5B8B" w:rsidRPr="00713E8D" w:rsidRDefault="003B5B8B" w:rsidP="003B5B8B">
      <w:pPr>
        <w:ind w:left="2160"/>
        <w:jc w:val="both"/>
        <w:rPr>
          <w:rFonts w:ascii="Arial" w:hAnsi="Arial" w:cs="Arial"/>
          <w:lang w:val="fr-FR"/>
        </w:rPr>
      </w:pPr>
      <w:r w:rsidRPr="00713E8D">
        <w:rPr>
          <w:rFonts w:ascii="Arial" w:hAnsi="Arial" w:cs="Arial"/>
          <w:lang w:val="fr-FR"/>
        </w:rPr>
        <w:t>6.2-2.4.     Les stratégies relationnelles</w:t>
      </w:r>
    </w:p>
    <w:p w:rsidR="003B5B8B" w:rsidRPr="00713E8D" w:rsidRDefault="003B5B8B" w:rsidP="003B5B8B">
      <w:pPr>
        <w:jc w:val="both"/>
        <w:rPr>
          <w:rFonts w:ascii="Arial" w:hAnsi="Arial" w:cs="Arial"/>
          <w:b/>
          <w:bCs/>
          <w:lang w:val="fr-FR"/>
        </w:rPr>
      </w:pPr>
      <w:r w:rsidRPr="00713E8D">
        <w:rPr>
          <w:rFonts w:ascii="Arial" w:hAnsi="Arial" w:cs="Arial"/>
          <w:lang w:val="fr-FR"/>
        </w:rPr>
        <w:lastRenderedPageBreak/>
        <w:tab/>
      </w:r>
      <w:r w:rsidRPr="00713E8D">
        <w:rPr>
          <w:rFonts w:ascii="Arial" w:hAnsi="Arial" w:cs="Arial"/>
          <w:b/>
          <w:bCs/>
          <w:lang w:val="fr-FR"/>
        </w:rPr>
        <w:t>6.3-</w:t>
      </w:r>
      <w:r w:rsidRPr="00713E8D">
        <w:rPr>
          <w:rFonts w:ascii="Arial" w:hAnsi="Arial" w:cs="Arial"/>
          <w:b/>
          <w:bCs/>
          <w:lang w:val="fr-FR"/>
        </w:rPr>
        <w:tab/>
        <w:t xml:space="preserve">Exemple d’un choix managérial : d’une « politique de qualité » aux « stratégies qualité »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6.3-1.</w:t>
      </w:r>
      <w:r w:rsidRPr="00713E8D">
        <w:rPr>
          <w:rFonts w:ascii="Arial" w:hAnsi="Arial" w:cs="Arial"/>
          <w:lang w:val="fr-FR"/>
        </w:rPr>
        <w:tab/>
        <w:t>Mettre en place une politique de qualité</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6.3-1.1.     Les principaux objectifs d’une politique de qualité</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 xml:space="preserve">6.3-1.2.     Les axes d’une politique de qualité </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6.3-2.</w:t>
      </w:r>
      <w:r w:rsidRPr="00713E8D">
        <w:rPr>
          <w:rFonts w:ascii="Arial" w:hAnsi="Arial" w:cs="Arial"/>
          <w:lang w:val="fr-FR"/>
        </w:rPr>
        <w:tab/>
        <w:t>Les stratégies qualité</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6.3-2.1.     Le système d’élaboration de produit ou du service</w:t>
      </w:r>
    </w:p>
    <w:p w:rsidR="003B5B8B" w:rsidRPr="00713E8D" w:rsidRDefault="003B5B8B" w:rsidP="003B5B8B">
      <w:pPr>
        <w:jc w:val="both"/>
        <w:rPr>
          <w:rFonts w:ascii="Arial" w:hAnsi="Arial" w:cs="Arial"/>
          <w:b/>
          <w:bCs/>
          <w:lang w:val="fr-FR"/>
        </w:rPr>
      </w:pPr>
      <w:r w:rsidRPr="00713E8D">
        <w:rPr>
          <w:rFonts w:ascii="Arial" w:hAnsi="Arial" w:cs="Arial"/>
          <w:b/>
          <w:bCs/>
          <w:sz w:val="26"/>
          <w:szCs w:val="26"/>
          <w:lang w:val="fr-FR"/>
        </w:rPr>
        <w:tab/>
      </w:r>
      <w:r w:rsidRPr="00713E8D">
        <w:rPr>
          <w:rFonts w:ascii="Arial" w:hAnsi="Arial" w:cs="Arial"/>
          <w:b/>
          <w:bCs/>
          <w:lang w:val="fr-FR"/>
        </w:rPr>
        <w:t>6.4-</w:t>
      </w:r>
      <w:r w:rsidRPr="00713E8D">
        <w:rPr>
          <w:rFonts w:ascii="Arial" w:hAnsi="Arial" w:cs="Arial"/>
          <w:b/>
          <w:bCs/>
          <w:lang w:val="fr-FR"/>
        </w:rPr>
        <w:tab/>
        <w:t>L’e-tourisme</w:t>
      </w:r>
    </w:p>
    <w:p w:rsidR="003B5B8B" w:rsidRPr="00713E8D" w:rsidRDefault="003B5B8B" w:rsidP="003B5B8B">
      <w:pPr>
        <w:jc w:val="both"/>
        <w:rPr>
          <w:rFonts w:ascii="Arial" w:hAnsi="Arial" w:cs="Arial"/>
          <w:lang w:val="fr-FR"/>
        </w:rPr>
      </w:pPr>
      <w:r w:rsidRPr="00713E8D">
        <w:rPr>
          <w:rFonts w:ascii="Arial" w:hAnsi="Arial" w:cs="Arial"/>
          <w:b/>
          <w:bCs/>
          <w:lang w:val="fr-FR"/>
        </w:rPr>
        <w:tab/>
      </w:r>
      <w:r w:rsidRPr="00713E8D">
        <w:rPr>
          <w:rFonts w:ascii="Arial" w:hAnsi="Arial" w:cs="Arial"/>
          <w:b/>
          <w:bCs/>
          <w:lang w:val="fr-FR"/>
        </w:rPr>
        <w:tab/>
      </w:r>
      <w:r w:rsidRPr="00713E8D">
        <w:rPr>
          <w:rFonts w:ascii="Arial" w:hAnsi="Arial" w:cs="Arial"/>
          <w:lang w:val="fr-FR"/>
        </w:rPr>
        <w:t>6.4-1.</w:t>
      </w:r>
      <w:r w:rsidRPr="00713E8D">
        <w:rPr>
          <w:rFonts w:ascii="Arial" w:hAnsi="Arial" w:cs="Arial"/>
          <w:lang w:val="fr-FR"/>
        </w:rPr>
        <w:tab/>
        <w:t>E-voyagistes, e-compagnies, e-agences de voyages, e hôtellerie</w:t>
      </w:r>
    </w:p>
    <w:p w:rsidR="003B5B8B" w:rsidRPr="00713E8D" w:rsidRDefault="003B5B8B" w:rsidP="003B5B8B">
      <w:pPr>
        <w:jc w:val="both"/>
        <w:rPr>
          <w:rFonts w:ascii="Arial" w:hAnsi="Arial" w:cs="Arial"/>
          <w:lang w:val="fr-FR"/>
        </w:rPr>
      </w:pPr>
      <w:r w:rsidRPr="00713E8D">
        <w:rPr>
          <w:rFonts w:ascii="Arial" w:hAnsi="Arial" w:cs="Arial"/>
          <w:lang w:val="fr-FR"/>
        </w:rPr>
        <w:tab/>
      </w:r>
      <w:r w:rsidRPr="00713E8D">
        <w:rPr>
          <w:rFonts w:ascii="Arial" w:hAnsi="Arial" w:cs="Arial"/>
          <w:lang w:val="fr-FR"/>
        </w:rPr>
        <w:tab/>
        <w:t>6.4-2.</w:t>
      </w:r>
      <w:r w:rsidRPr="00713E8D">
        <w:rPr>
          <w:rFonts w:ascii="Arial" w:hAnsi="Arial" w:cs="Arial"/>
          <w:lang w:val="fr-FR"/>
        </w:rPr>
        <w:tab/>
        <w:t>le Web 2.0 et l’industrie du tourisme en ligne</w:t>
      </w:r>
    </w:p>
    <w:p w:rsidR="003B5B8B" w:rsidRPr="00713E8D" w:rsidRDefault="003B5B8B" w:rsidP="003B5B8B">
      <w:pPr>
        <w:jc w:val="both"/>
        <w:rPr>
          <w:rFonts w:ascii="Arial" w:hAnsi="Arial" w:cs="Arial"/>
          <w:b/>
          <w:bCs/>
          <w:sz w:val="26"/>
          <w:szCs w:val="26"/>
          <w:lang w:val="fr-FR"/>
        </w:rPr>
      </w:pPr>
      <w:r w:rsidRPr="00713E8D">
        <w:rPr>
          <w:rFonts w:ascii="Arial" w:hAnsi="Arial" w:cs="Arial"/>
          <w:b/>
          <w:bCs/>
          <w:sz w:val="26"/>
          <w:szCs w:val="26"/>
          <w:lang w:val="fr-FR"/>
        </w:rPr>
        <w:t>Chapitre 7 Prix : Approches et stratégies de tarification</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7.1-</w:t>
      </w:r>
      <w:r w:rsidRPr="00713E8D">
        <w:rPr>
          <w:rFonts w:ascii="Arial" w:hAnsi="Arial" w:cs="Arial"/>
          <w:b/>
          <w:bCs/>
          <w:lang w:val="fr-FR"/>
        </w:rPr>
        <w:tab/>
        <w:t>Marketing stratégique et marketing opérationnel</w:t>
      </w:r>
    </w:p>
    <w:p w:rsidR="003B5B8B" w:rsidRPr="00713E8D" w:rsidRDefault="003B5B8B" w:rsidP="003B5B8B">
      <w:pPr>
        <w:ind w:firstLine="720"/>
        <w:jc w:val="both"/>
        <w:rPr>
          <w:rFonts w:ascii="Arial" w:hAnsi="Arial" w:cs="Arial"/>
          <w:lang w:val="fr-FR"/>
        </w:rPr>
      </w:pPr>
      <w:r w:rsidRPr="00713E8D">
        <w:rPr>
          <w:rFonts w:ascii="Arial" w:hAnsi="Arial" w:cs="Arial"/>
          <w:b/>
          <w:bCs/>
          <w:lang w:val="fr-FR"/>
        </w:rPr>
        <w:tab/>
      </w:r>
      <w:r w:rsidRPr="00713E8D">
        <w:rPr>
          <w:rFonts w:ascii="Arial" w:hAnsi="Arial" w:cs="Arial"/>
          <w:lang w:val="fr-FR"/>
        </w:rPr>
        <w:t>7.1-1.</w:t>
      </w:r>
      <w:r w:rsidRPr="00713E8D">
        <w:rPr>
          <w:rFonts w:ascii="Arial" w:hAnsi="Arial" w:cs="Arial"/>
          <w:lang w:val="fr-FR"/>
        </w:rPr>
        <w:tab/>
        <w:t>L’univers de marketing et de la mercatique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7.1-2.</w:t>
      </w:r>
      <w:r w:rsidRPr="00713E8D">
        <w:rPr>
          <w:rFonts w:ascii="Arial" w:hAnsi="Arial" w:cs="Arial"/>
          <w:lang w:val="fr-FR"/>
        </w:rPr>
        <w:tab/>
        <w:t>Marketing opérationnel et marketing stratégique : objectifs et domaines</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7.2-</w:t>
      </w:r>
      <w:r w:rsidRPr="00713E8D">
        <w:rPr>
          <w:rFonts w:ascii="Arial" w:hAnsi="Arial" w:cs="Arial"/>
          <w:b/>
          <w:bCs/>
          <w:lang w:val="fr-FR"/>
        </w:rPr>
        <w:tab/>
        <w:t>La politique de prix et les stratégies tarifaires en tourisme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7.2-1.</w:t>
      </w:r>
      <w:r w:rsidRPr="00713E8D">
        <w:rPr>
          <w:rFonts w:ascii="Arial" w:hAnsi="Arial" w:cs="Arial"/>
          <w:lang w:val="fr-FR"/>
        </w:rPr>
        <w:tab/>
        <w:t>La démarche tarifaire en tourisme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7.2-1.1.     La cotation des chaines de fonction touristique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7.2-1.2.     La devise de facturation et l’arbitrage de change</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r w:rsidRPr="00713E8D">
        <w:rPr>
          <w:rFonts w:ascii="Arial" w:hAnsi="Arial" w:cs="Arial"/>
          <w:lang w:val="fr-FR"/>
        </w:rPr>
        <w:tab/>
        <w:t xml:space="preserve">7.2-1.3.     Saisonnalité et rentabilité </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r>
    </w:p>
    <w:p w:rsidR="003B5B8B" w:rsidRPr="00713E8D" w:rsidRDefault="003B5B8B" w:rsidP="003B5B8B">
      <w:pPr>
        <w:ind w:left="720" w:firstLine="720"/>
        <w:jc w:val="both"/>
        <w:rPr>
          <w:rFonts w:ascii="Arial" w:hAnsi="Arial" w:cs="Arial"/>
          <w:lang w:val="fr-FR"/>
        </w:rPr>
      </w:pPr>
      <w:r w:rsidRPr="00713E8D">
        <w:rPr>
          <w:rFonts w:ascii="Arial" w:hAnsi="Arial" w:cs="Arial"/>
          <w:lang w:val="fr-FR"/>
        </w:rPr>
        <w:t>7.2-2.</w:t>
      </w:r>
      <w:r w:rsidRPr="00713E8D">
        <w:rPr>
          <w:rFonts w:ascii="Arial" w:hAnsi="Arial" w:cs="Arial"/>
          <w:lang w:val="fr-FR"/>
        </w:rPr>
        <w:tab/>
        <w:t xml:space="preserve">stratégies de prix et modes de fixation du prix en tourisme </w:t>
      </w:r>
    </w:p>
    <w:p w:rsidR="003B5B8B" w:rsidRPr="00713E8D" w:rsidRDefault="003B5B8B" w:rsidP="003B5B8B">
      <w:pPr>
        <w:ind w:firstLine="720"/>
        <w:rPr>
          <w:rFonts w:ascii="Arial" w:hAnsi="Arial" w:cs="Arial"/>
          <w:lang w:val="fr-FR"/>
        </w:rPr>
      </w:pPr>
      <w:r w:rsidRPr="00713E8D">
        <w:rPr>
          <w:rFonts w:ascii="Arial" w:hAnsi="Arial" w:cs="Arial"/>
          <w:lang w:val="fr-FR"/>
        </w:rPr>
        <w:tab/>
      </w:r>
      <w:r w:rsidRPr="00713E8D">
        <w:rPr>
          <w:rFonts w:ascii="Arial" w:hAnsi="Arial" w:cs="Arial"/>
          <w:lang w:val="fr-FR"/>
        </w:rPr>
        <w:tab/>
        <w:t>7.2-2.1.     Rappels sur les principales stratégies de prix</w:t>
      </w:r>
    </w:p>
    <w:p w:rsidR="003B5B8B" w:rsidRPr="00713E8D" w:rsidRDefault="003B5B8B" w:rsidP="003B5B8B">
      <w:pPr>
        <w:ind w:firstLine="720"/>
        <w:rPr>
          <w:rFonts w:ascii="Arial" w:hAnsi="Arial" w:cs="Arial"/>
          <w:lang w:val="fr-FR"/>
        </w:rPr>
      </w:pPr>
      <w:r w:rsidRPr="00713E8D">
        <w:rPr>
          <w:rFonts w:ascii="Arial" w:hAnsi="Arial" w:cs="Arial"/>
          <w:lang w:val="fr-FR"/>
        </w:rPr>
        <w:tab/>
      </w:r>
      <w:r w:rsidRPr="00713E8D">
        <w:rPr>
          <w:rFonts w:ascii="Arial" w:hAnsi="Arial" w:cs="Arial"/>
          <w:lang w:val="fr-FR"/>
        </w:rPr>
        <w:tab/>
        <w:t xml:space="preserve">7.2-2.2.     Stratégies de prix, cout et niveau de marge escompté </w:t>
      </w:r>
    </w:p>
    <w:p w:rsidR="003B5B8B" w:rsidRPr="00713E8D" w:rsidRDefault="003B5B8B" w:rsidP="00EE0867">
      <w:pPr>
        <w:ind w:left="1701" w:hanging="981"/>
        <w:rPr>
          <w:rFonts w:ascii="Arial" w:hAnsi="Arial" w:cs="Arial"/>
          <w:lang w:val="fr-FR"/>
        </w:rPr>
      </w:pPr>
      <w:r w:rsidRPr="00713E8D">
        <w:rPr>
          <w:rFonts w:ascii="Arial" w:hAnsi="Arial" w:cs="Arial"/>
          <w:lang w:val="fr-FR"/>
        </w:rPr>
        <w:tab/>
      </w:r>
      <w:r w:rsidRPr="00713E8D">
        <w:rPr>
          <w:rFonts w:ascii="Arial" w:hAnsi="Arial" w:cs="Arial"/>
          <w:lang w:val="fr-FR"/>
        </w:rPr>
        <w:tab/>
        <w:t xml:space="preserve">7.2-2.3.     Les stratégies de prix fixé en fonction de la demande et des couts : </w:t>
      </w:r>
    </w:p>
    <w:p w:rsidR="003B5B8B" w:rsidRPr="00713E8D" w:rsidRDefault="003B5B8B" w:rsidP="003B5B8B">
      <w:pPr>
        <w:ind w:firstLine="720"/>
        <w:rPr>
          <w:rFonts w:ascii="Arial" w:hAnsi="Arial" w:cs="Arial"/>
          <w:lang w:val="fr-FR"/>
        </w:rPr>
      </w:pPr>
      <w:r w:rsidRPr="00713E8D">
        <w:rPr>
          <w:rFonts w:ascii="Arial" w:hAnsi="Arial" w:cs="Arial"/>
          <w:lang w:val="fr-FR"/>
        </w:rPr>
        <w:tab/>
      </w:r>
      <w:r w:rsidRPr="00713E8D">
        <w:rPr>
          <w:rFonts w:ascii="Arial" w:hAnsi="Arial" w:cs="Arial"/>
          <w:lang w:val="fr-FR"/>
        </w:rPr>
        <w:tab/>
      </w:r>
      <w:r w:rsidRPr="00713E8D">
        <w:rPr>
          <w:rFonts w:ascii="Arial" w:hAnsi="Arial" w:cs="Arial"/>
          <w:lang w:val="fr-FR"/>
        </w:rPr>
        <w:tab/>
        <w:t xml:space="preserve">     La gestion interactive de l’offre, le « yield management »</w:t>
      </w:r>
    </w:p>
    <w:p w:rsidR="003B5B8B" w:rsidRPr="00713E8D" w:rsidRDefault="003B5B8B" w:rsidP="003B5B8B">
      <w:pPr>
        <w:ind w:left="2127" w:hanging="1407"/>
        <w:rPr>
          <w:rFonts w:ascii="Arial" w:hAnsi="Arial" w:cs="Arial"/>
          <w:lang w:val="fr-FR"/>
        </w:rPr>
      </w:pPr>
      <w:r w:rsidRPr="00713E8D">
        <w:rPr>
          <w:rFonts w:ascii="Arial" w:hAnsi="Arial" w:cs="Arial"/>
          <w:lang w:val="fr-FR"/>
        </w:rPr>
        <w:tab/>
      </w:r>
      <w:r w:rsidRPr="00713E8D">
        <w:rPr>
          <w:rFonts w:ascii="Arial" w:hAnsi="Arial" w:cs="Arial"/>
          <w:lang w:val="fr-FR"/>
        </w:rPr>
        <w:tab/>
        <w:t xml:space="preserve">7.2-2.4.     Le positionnement prix : la matérialisation de la tension offre-demande </w:t>
      </w:r>
    </w:p>
    <w:p w:rsidR="003B5B8B" w:rsidRPr="00713E8D" w:rsidRDefault="003B5B8B" w:rsidP="003B5B8B">
      <w:pPr>
        <w:ind w:firstLine="720"/>
        <w:jc w:val="both"/>
        <w:rPr>
          <w:rFonts w:ascii="Arial" w:hAnsi="Arial" w:cs="Arial"/>
          <w:b/>
          <w:bCs/>
          <w:lang w:val="fr-FR"/>
        </w:rPr>
      </w:pPr>
      <w:r w:rsidRPr="00713E8D">
        <w:rPr>
          <w:rFonts w:ascii="Arial" w:hAnsi="Arial" w:cs="Arial"/>
          <w:b/>
          <w:bCs/>
          <w:lang w:val="fr-FR"/>
        </w:rPr>
        <w:t>7.3-</w:t>
      </w:r>
      <w:r w:rsidRPr="00713E8D">
        <w:rPr>
          <w:rFonts w:ascii="Arial" w:hAnsi="Arial" w:cs="Arial"/>
          <w:b/>
          <w:bCs/>
          <w:lang w:val="fr-FR"/>
        </w:rPr>
        <w:tab/>
        <w:t>Stratégies tarifaires et relationnelles</w:t>
      </w:r>
    </w:p>
    <w:p w:rsidR="003B5B8B" w:rsidRPr="00713E8D" w:rsidRDefault="003B5B8B" w:rsidP="003B5B8B">
      <w:pPr>
        <w:ind w:firstLine="720"/>
        <w:jc w:val="both"/>
        <w:rPr>
          <w:rFonts w:ascii="Arial" w:hAnsi="Arial" w:cs="Arial"/>
          <w:lang w:val="fr-FR"/>
        </w:rPr>
      </w:pPr>
      <w:r w:rsidRPr="00713E8D">
        <w:rPr>
          <w:rFonts w:ascii="Arial" w:hAnsi="Arial" w:cs="Arial"/>
          <w:lang w:val="fr-FR"/>
        </w:rPr>
        <w:tab/>
        <w:t>7.3-1.</w:t>
      </w:r>
      <w:r w:rsidRPr="00713E8D">
        <w:rPr>
          <w:rFonts w:ascii="Arial" w:hAnsi="Arial" w:cs="Arial"/>
          <w:lang w:val="fr-FR"/>
        </w:rPr>
        <w:tab/>
        <w:t>l’évolution de la relation client-prestataire</w:t>
      </w:r>
    </w:p>
    <w:p w:rsidR="003B5B8B" w:rsidRPr="002E0DAD" w:rsidRDefault="003B5B8B" w:rsidP="002E0DAD">
      <w:pPr>
        <w:ind w:firstLine="720"/>
        <w:jc w:val="both"/>
        <w:rPr>
          <w:rFonts w:ascii="Arial" w:hAnsi="Arial" w:cs="Arial"/>
          <w:lang w:val="fr-FR"/>
        </w:rPr>
      </w:pPr>
      <w:r w:rsidRPr="00713E8D">
        <w:rPr>
          <w:rFonts w:ascii="Arial" w:hAnsi="Arial" w:cs="Arial"/>
          <w:lang w:val="fr-FR"/>
        </w:rPr>
        <w:tab/>
        <w:t>7.3-2.</w:t>
      </w:r>
      <w:r w:rsidRPr="00713E8D">
        <w:rPr>
          <w:rFonts w:ascii="Arial" w:hAnsi="Arial" w:cs="Arial"/>
          <w:lang w:val="fr-FR"/>
        </w:rPr>
        <w:tab/>
        <w:t>l’évolution d</w:t>
      </w:r>
      <w:r w:rsidR="002E0DAD">
        <w:rPr>
          <w:rFonts w:ascii="Arial" w:hAnsi="Arial" w:cs="Arial"/>
          <w:lang w:val="fr-FR"/>
        </w:rPr>
        <w:t>u relationnel entre prestataire</w:t>
      </w:r>
    </w:p>
    <w:p w:rsidR="003B5B8B" w:rsidRPr="00713E8D" w:rsidRDefault="003B5B8B" w:rsidP="003B5B8B">
      <w:pPr>
        <w:jc w:val="both"/>
        <w:rPr>
          <w:rFonts w:ascii="Arial" w:hAnsi="Arial" w:cs="Arial"/>
          <w:b/>
          <w:bCs/>
          <w:sz w:val="26"/>
          <w:szCs w:val="26"/>
          <w:lang w:val="fr-FR"/>
        </w:rPr>
      </w:pPr>
    </w:p>
    <w:p w:rsidR="003B5B8B" w:rsidRPr="000C4AC3" w:rsidRDefault="00F34521" w:rsidP="003B5B8B">
      <w:pPr>
        <w:pStyle w:val="Heading1"/>
        <w:jc w:val="left"/>
      </w:pPr>
      <w:r>
        <w:lastRenderedPageBreak/>
        <w:t xml:space="preserve">IATA  </w:t>
      </w:r>
    </w:p>
    <w:p w:rsidR="003B5B8B" w:rsidRPr="00713E8D" w:rsidRDefault="003B5B8B" w:rsidP="003B5B8B">
      <w:pPr>
        <w:jc w:val="center"/>
        <w:rPr>
          <w:rFonts w:ascii="Arial Rounded MT Bold" w:hAnsi="Arial Rounded MT Bold" w:cs="Arial"/>
          <w:b/>
          <w:bCs/>
          <w:sz w:val="32"/>
          <w:szCs w:val="32"/>
          <w:u w:val="single"/>
          <w:lang w:val="fr-FR"/>
        </w:rPr>
      </w:pPr>
      <w:r w:rsidRPr="00713E8D">
        <w:rPr>
          <w:rFonts w:ascii="Arial Rounded MT Bold" w:hAnsi="Arial Rounded MT Bold" w:cs="Arial"/>
          <w:b/>
          <w:bCs/>
          <w:sz w:val="32"/>
          <w:szCs w:val="32"/>
          <w:u w:val="single"/>
          <w:lang w:val="fr-FR"/>
        </w:rPr>
        <w:t xml:space="preserve">PARTIE I </w:t>
      </w:r>
    </w:p>
    <w:p w:rsidR="003B5B8B" w:rsidRPr="00713E8D" w:rsidRDefault="003B5B8B" w:rsidP="003B5B8B">
      <w:pPr>
        <w:jc w:val="center"/>
        <w:rPr>
          <w:rFonts w:ascii="Arial Rounded MT Bold" w:hAnsi="Arial Rounded MT Bold" w:cs="Arial"/>
          <w:b/>
          <w:bCs/>
          <w:sz w:val="32"/>
          <w:szCs w:val="32"/>
          <w:u w:val="single"/>
          <w:lang w:val="fr-FR"/>
        </w:rPr>
      </w:pPr>
    </w:p>
    <w:p w:rsidR="003B5B8B" w:rsidRPr="00713E8D" w:rsidRDefault="003B5B8B" w:rsidP="003B5B8B">
      <w:pPr>
        <w:tabs>
          <w:tab w:val="left" w:pos="3690"/>
        </w:tabs>
        <w:jc w:val="center"/>
        <w:rPr>
          <w:rFonts w:ascii="Arial Rounded MT Bold" w:hAnsi="Arial Rounded MT Bold" w:cs="Arial"/>
          <w:b/>
          <w:bCs/>
          <w:sz w:val="32"/>
          <w:szCs w:val="32"/>
          <w:lang w:val="fr-FR"/>
        </w:rPr>
      </w:pPr>
      <w:r w:rsidRPr="00713E8D">
        <w:rPr>
          <w:rFonts w:ascii="Arial Rounded MT Bold" w:hAnsi="Arial Rounded MT Bold" w:cs="Arial"/>
          <w:b/>
          <w:bCs/>
          <w:sz w:val="32"/>
          <w:szCs w:val="32"/>
          <w:lang w:val="fr-FR"/>
        </w:rPr>
        <w:t>L’industrie du voyage et du tourisme et le professionnel du tourisme</w:t>
      </w:r>
    </w:p>
    <w:p w:rsidR="003B5B8B" w:rsidRPr="00713E8D" w:rsidRDefault="003B5B8B" w:rsidP="003B5B8B">
      <w:pPr>
        <w:rPr>
          <w:rFonts w:ascii="Arial" w:hAnsi="Arial" w:cs="Arial"/>
          <w:b/>
          <w:bCs/>
          <w:sz w:val="32"/>
          <w:szCs w:val="32"/>
          <w:u w:val="single"/>
          <w:lang w:val="fr-FR"/>
        </w:rPr>
      </w:pPr>
    </w:p>
    <w:p w:rsidR="003B5B8B" w:rsidRPr="00713E8D" w:rsidRDefault="003B5B8B" w:rsidP="003B5B8B">
      <w:pPr>
        <w:rPr>
          <w:rFonts w:ascii="Arial" w:hAnsi="Arial" w:cs="Arial"/>
          <w:b/>
          <w:bCs/>
          <w:sz w:val="28"/>
          <w:szCs w:val="28"/>
          <w:lang w:val="fr-FR"/>
        </w:rPr>
      </w:pPr>
      <w:r w:rsidRPr="00713E8D">
        <w:rPr>
          <w:rFonts w:ascii="Arial" w:hAnsi="Arial" w:cs="Arial"/>
          <w:b/>
          <w:bCs/>
          <w:sz w:val="28"/>
          <w:szCs w:val="28"/>
          <w:lang w:val="fr-FR"/>
        </w:rPr>
        <w:t xml:space="preserve">Objectifs généraux : </w:t>
      </w:r>
    </w:p>
    <w:p w:rsidR="003B5B8B" w:rsidRPr="00713E8D" w:rsidRDefault="003B5B8B" w:rsidP="003B5B8B">
      <w:pPr>
        <w:rPr>
          <w:rFonts w:ascii="Arial" w:hAnsi="Arial" w:cs="Arial"/>
          <w:b/>
          <w:bCs/>
          <w:sz w:val="24"/>
          <w:u w:val="single"/>
          <w:lang w:val="fr-FR"/>
        </w:rPr>
      </w:pPr>
      <w:r w:rsidRPr="00713E8D">
        <w:rPr>
          <w:rFonts w:ascii="Arial" w:hAnsi="Arial" w:cs="Arial"/>
          <w:sz w:val="24"/>
          <w:lang w:val="fr-FR" w:eastAsia="fr-FR"/>
        </w:rPr>
        <w:t>Au terme de cette partie, l’étudiant sera capable de</w:t>
      </w:r>
    </w:p>
    <w:p w:rsidR="003B5B8B" w:rsidRPr="00713E8D" w:rsidRDefault="003B5B8B" w:rsidP="00505937">
      <w:pPr>
        <w:numPr>
          <w:ilvl w:val="0"/>
          <w:numId w:val="32"/>
        </w:numPr>
        <w:spacing w:after="0" w:line="240" w:lineRule="auto"/>
        <w:ind w:left="426" w:hanging="426"/>
        <w:rPr>
          <w:rFonts w:ascii="Arial" w:hAnsi="Arial" w:cs="Arial"/>
          <w:sz w:val="24"/>
          <w:lang w:val="fr-FR"/>
        </w:rPr>
      </w:pPr>
      <w:r w:rsidRPr="00713E8D">
        <w:rPr>
          <w:rFonts w:ascii="Arial" w:hAnsi="Arial" w:cs="Arial"/>
          <w:sz w:val="24"/>
          <w:lang w:val="fr-FR"/>
        </w:rPr>
        <w:t>Décrire le rôle du professionnel du tourisme dans l’environnement commercial.</w:t>
      </w:r>
    </w:p>
    <w:p w:rsidR="003B5B8B" w:rsidRPr="00713E8D" w:rsidRDefault="003B5B8B" w:rsidP="00505937">
      <w:pPr>
        <w:numPr>
          <w:ilvl w:val="0"/>
          <w:numId w:val="32"/>
        </w:numPr>
        <w:spacing w:after="0" w:line="240" w:lineRule="auto"/>
        <w:ind w:left="426" w:hanging="426"/>
        <w:rPr>
          <w:rFonts w:ascii="Arial" w:hAnsi="Arial" w:cs="Arial"/>
          <w:sz w:val="24"/>
          <w:lang w:val="fr-FR"/>
        </w:rPr>
      </w:pPr>
      <w:r w:rsidRPr="00713E8D">
        <w:rPr>
          <w:rFonts w:ascii="Arial" w:hAnsi="Arial" w:cs="Arial"/>
          <w:sz w:val="24"/>
          <w:lang w:val="fr-FR"/>
        </w:rPr>
        <w:t>Identifier et décrire les activités  principales de l’industrie du voyage et du tourisme.</w:t>
      </w:r>
    </w:p>
    <w:p w:rsidR="003B5B8B" w:rsidRPr="00713E8D" w:rsidRDefault="003B5B8B" w:rsidP="00505937">
      <w:pPr>
        <w:numPr>
          <w:ilvl w:val="0"/>
          <w:numId w:val="32"/>
        </w:numPr>
        <w:spacing w:after="0" w:line="240" w:lineRule="auto"/>
        <w:ind w:left="426" w:hanging="426"/>
        <w:rPr>
          <w:rFonts w:ascii="Arial" w:hAnsi="Arial" w:cs="Arial"/>
          <w:sz w:val="24"/>
          <w:lang w:val="fr-FR"/>
        </w:rPr>
      </w:pPr>
      <w:r w:rsidRPr="00713E8D">
        <w:rPr>
          <w:rFonts w:ascii="Arial" w:hAnsi="Arial" w:cs="Arial"/>
          <w:sz w:val="24"/>
          <w:lang w:val="fr-FR"/>
        </w:rPr>
        <w:t>Expliquer les types d’emplois dans l’industrie du tourisme</w:t>
      </w:r>
    </w:p>
    <w:p w:rsidR="003B5B8B" w:rsidRPr="00713E8D" w:rsidRDefault="003B5B8B" w:rsidP="00505937">
      <w:pPr>
        <w:numPr>
          <w:ilvl w:val="0"/>
          <w:numId w:val="32"/>
        </w:numPr>
        <w:spacing w:after="0" w:line="240" w:lineRule="auto"/>
        <w:ind w:left="426" w:hanging="426"/>
        <w:rPr>
          <w:rFonts w:ascii="Arial" w:hAnsi="Arial" w:cs="Arial"/>
          <w:sz w:val="24"/>
          <w:lang w:val="fr-FR"/>
        </w:rPr>
      </w:pPr>
      <w:r w:rsidRPr="00713E8D">
        <w:rPr>
          <w:rFonts w:ascii="Arial" w:hAnsi="Arial" w:cs="Arial"/>
          <w:sz w:val="24"/>
          <w:lang w:val="fr-FR"/>
        </w:rPr>
        <w:t xml:space="preserve">Etre conscient des caractéristiques, attributs et compétences du professionnel du tourisme  </w:t>
      </w:r>
    </w:p>
    <w:p w:rsidR="003B5B8B" w:rsidRPr="000C4AC3" w:rsidRDefault="003B5B8B" w:rsidP="003B5B8B">
      <w:pPr>
        <w:pStyle w:val="ListParagraph"/>
        <w:ind w:left="360"/>
        <w:rPr>
          <w:rFonts w:ascii="Arial" w:hAnsi="Arial"/>
          <w:sz w:val="28"/>
          <w:szCs w:val="28"/>
        </w:rPr>
      </w:pPr>
    </w:p>
    <w:p w:rsidR="003B5B8B" w:rsidRPr="000C4AC3" w:rsidRDefault="003B5B8B" w:rsidP="003B5B8B">
      <w:pPr>
        <w:pStyle w:val="ListParagraph"/>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7</w:t>
      </w:r>
    </w:p>
    <w:p w:rsidR="003B5B8B" w:rsidRPr="000C4AC3" w:rsidRDefault="003B5B8B" w:rsidP="003B5B8B">
      <w:pPr>
        <w:pStyle w:val="ListParagraph"/>
        <w:spacing w:line="240" w:lineRule="auto"/>
        <w:ind w:left="0"/>
        <w:jc w:val="center"/>
        <w:rPr>
          <w:rFonts w:ascii="Arial" w:hAnsi="Arial"/>
          <w:b/>
          <w:bCs/>
          <w:sz w:val="26"/>
          <w:szCs w:val="26"/>
        </w:rPr>
      </w:pPr>
      <w:r w:rsidRPr="000C4AC3">
        <w:rPr>
          <w:rFonts w:ascii="Arial" w:hAnsi="Arial"/>
          <w:b/>
          <w:bCs/>
          <w:sz w:val="26"/>
          <w:szCs w:val="26"/>
        </w:rPr>
        <w:t>Principales organisations internationales dans le domaine du voyage et du tourisme</w:t>
      </w:r>
    </w:p>
    <w:p w:rsidR="003B5B8B" w:rsidRPr="000C4AC3" w:rsidRDefault="003B5B8B" w:rsidP="003B5B8B">
      <w:pPr>
        <w:pStyle w:val="ListParagraph"/>
        <w:spacing w:line="240" w:lineRule="auto"/>
        <w:ind w:left="0"/>
        <w:jc w:val="both"/>
        <w:rPr>
          <w:rFonts w:ascii="Arial" w:hAnsi="Arial"/>
          <w:sz w:val="24"/>
          <w:szCs w:val="24"/>
        </w:rPr>
      </w:pPr>
      <w:r w:rsidRPr="000C4AC3">
        <w:rPr>
          <w:rFonts w:ascii="Arial" w:hAnsi="Arial"/>
          <w:sz w:val="24"/>
          <w:szCs w:val="24"/>
        </w:rPr>
        <w:t>7.1-</w:t>
      </w:r>
      <w:r w:rsidRPr="000C4AC3">
        <w:rPr>
          <w:rFonts w:ascii="Arial" w:hAnsi="Arial"/>
          <w:sz w:val="24"/>
          <w:szCs w:val="24"/>
        </w:rPr>
        <w:tab/>
        <w:t>Aperçu</w:t>
      </w:r>
    </w:p>
    <w:p w:rsidR="003B5B8B" w:rsidRPr="000C4AC3" w:rsidRDefault="003B5B8B" w:rsidP="003B5B8B">
      <w:pPr>
        <w:pStyle w:val="ListParagraph"/>
        <w:spacing w:line="240" w:lineRule="auto"/>
        <w:ind w:left="0"/>
        <w:jc w:val="both"/>
        <w:rPr>
          <w:rFonts w:ascii="Arial" w:hAnsi="Arial"/>
          <w:sz w:val="24"/>
          <w:szCs w:val="24"/>
        </w:rPr>
      </w:pPr>
      <w:r w:rsidRPr="000C4AC3">
        <w:rPr>
          <w:rFonts w:ascii="Arial" w:hAnsi="Arial"/>
          <w:sz w:val="24"/>
          <w:szCs w:val="24"/>
        </w:rPr>
        <w:t>7.2-</w:t>
      </w:r>
      <w:r w:rsidRPr="000C4AC3">
        <w:rPr>
          <w:rFonts w:ascii="Arial" w:hAnsi="Arial"/>
          <w:sz w:val="24"/>
          <w:szCs w:val="24"/>
        </w:rPr>
        <w:tab/>
        <w:t>Organisations du voyage et du tourisme</w:t>
      </w:r>
    </w:p>
    <w:p w:rsidR="003B5B8B" w:rsidRPr="000C4AC3" w:rsidRDefault="003B5B8B" w:rsidP="003B5B8B">
      <w:pPr>
        <w:pStyle w:val="ListParagraph"/>
        <w:spacing w:line="240" w:lineRule="auto"/>
        <w:ind w:left="709" w:hanging="709"/>
        <w:jc w:val="both"/>
        <w:rPr>
          <w:rFonts w:ascii="Arial" w:hAnsi="Arial"/>
          <w:sz w:val="24"/>
          <w:szCs w:val="24"/>
        </w:rPr>
      </w:pPr>
      <w:r w:rsidRPr="000C4AC3">
        <w:rPr>
          <w:rFonts w:ascii="Arial" w:hAnsi="Arial"/>
          <w:sz w:val="24"/>
          <w:szCs w:val="24"/>
        </w:rPr>
        <w:t>7.3-</w:t>
      </w:r>
      <w:r w:rsidRPr="000C4AC3">
        <w:rPr>
          <w:rFonts w:ascii="Arial" w:hAnsi="Arial"/>
          <w:sz w:val="24"/>
          <w:szCs w:val="24"/>
        </w:rPr>
        <w:tab/>
        <w:t xml:space="preserve">Association internationale du Transport aérien (en anglais, International Air Transport Association) (IATA) </w:t>
      </w:r>
    </w:p>
    <w:p w:rsidR="003B5B8B" w:rsidRPr="00713E8D" w:rsidRDefault="003B5B8B" w:rsidP="003B5B8B">
      <w:pPr>
        <w:pStyle w:val="ListParagraph"/>
        <w:spacing w:line="240" w:lineRule="auto"/>
        <w:ind w:left="709" w:hanging="709"/>
        <w:jc w:val="both"/>
        <w:rPr>
          <w:rFonts w:ascii="Arial" w:hAnsi="Arial"/>
          <w:sz w:val="24"/>
          <w:szCs w:val="24"/>
        </w:rPr>
      </w:pPr>
      <w:r w:rsidRPr="000C4AC3">
        <w:rPr>
          <w:rFonts w:ascii="Arial" w:hAnsi="Arial"/>
          <w:sz w:val="24"/>
          <w:szCs w:val="24"/>
        </w:rPr>
        <w:t>7.4-</w:t>
      </w:r>
      <w:r w:rsidRPr="000C4AC3">
        <w:rPr>
          <w:rFonts w:ascii="Arial" w:hAnsi="Arial"/>
          <w:sz w:val="24"/>
          <w:szCs w:val="24"/>
        </w:rPr>
        <w:tab/>
        <w:t xml:space="preserve">Fédération universelle des associations d’agences de voyages FUAAV (en </w:t>
      </w:r>
      <w:r w:rsidRPr="00713E8D">
        <w:rPr>
          <w:rFonts w:ascii="Arial" w:hAnsi="Arial"/>
          <w:sz w:val="24"/>
          <w:szCs w:val="24"/>
        </w:rPr>
        <w:t xml:space="preserve">anglais, United Federation Of Travel Agents’Associations, UFTAA) </w:t>
      </w:r>
    </w:p>
    <w:p w:rsidR="003B5B8B" w:rsidRPr="000C4AC3" w:rsidRDefault="003B5B8B" w:rsidP="003B5B8B">
      <w:pPr>
        <w:pStyle w:val="ListParagraph"/>
        <w:spacing w:line="240" w:lineRule="auto"/>
        <w:jc w:val="both"/>
        <w:rPr>
          <w:rFonts w:ascii="Arial" w:hAnsi="Arial"/>
          <w:sz w:val="24"/>
          <w:szCs w:val="24"/>
        </w:rPr>
      </w:pPr>
      <w:r w:rsidRPr="000C4AC3">
        <w:rPr>
          <w:rFonts w:ascii="Arial" w:hAnsi="Arial"/>
          <w:sz w:val="24"/>
          <w:szCs w:val="24"/>
        </w:rPr>
        <w:t xml:space="preserve">Organisation mondiale du tourisme (en anglais, World Tourism Organisation, WTO) </w:t>
      </w:r>
    </w:p>
    <w:p w:rsidR="003B5B8B" w:rsidRPr="000C4AC3" w:rsidRDefault="003B5B8B" w:rsidP="003B5B8B">
      <w:pPr>
        <w:pStyle w:val="ListParagraph"/>
        <w:spacing w:line="240" w:lineRule="auto"/>
        <w:ind w:left="709" w:hanging="709"/>
        <w:jc w:val="both"/>
        <w:rPr>
          <w:rFonts w:ascii="Arial" w:hAnsi="Arial"/>
          <w:sz w:val="24"/>
          <w:szCs w:val="24"/>
        </w:rPr>
      </w:pPr>
      <w:r w:rsidRPr="000C4AC3">
        <w:rPr>
          <w:rFonts w:ascii="Arial" w:hAnsi="Arial"/>
          <w:sz w:val="24"/>
          <w:szCs w:val="24"/>
        </w:rPr>
        <w:t>7.5-</w:t>
      </w:r>
      <w:r w:rsidRPr="000C4AC3">
        <w:rPr>
          <w:rFonts w:ascii="Arial" w:hAnsi="Arial"/>
          <w:sz w:val="24"/>
          <w:szCs w:val="24"/>
        </w:rPr>
        <w:tab/>
        <w:t>Conseil Mondial du Voyage et du Tourisme (en anglais, World Travel and Tourism Council, WTTC)</w:t>
      </w:r>
    </w:p>
    <w:p w:rsidR="003B5B8B" w:rsidRPr="000C4AC3" w:rsidRDefault="003B5B8B" w:rsidP="00505937">
      <w:pPr>
        <w:pStyle w:val="ListParagraph"/>
        <w:numPr>
          <w:ilvl w:val="1"/>
          <w:numId w:val="5"/>
        </w:numPr>
        <w:spacing w:line="240" w:lineRule="auto"/>
        <w:jc w:val="both"/>
        <w:rPr>
          <w:rFonts w:ascii="Arial" w:hAnsi="Arial"/>
          <w:sz w:val="24"/>
          <w:szCs w:val="24"/>
        </w:rPr>
      </w:pPr>
      <w:r w:rsidRPr="000C4AC3">
        <w:rPr>
          <w:rFonts w:ascii="Arial" w:hAnsi="Arial"/>
          <w:sz w:val="24"/>
          <w:szCs w:val="24"/>
        </w:rPr>
        <w:t>Association Internationale  des Hôtels &amp; Restaurants (en anglais, International Hotel &amp; Restaurant Association, IH&amp;RA)</w:t>
      </w:r>
    </w:p>
    <w:p w:rsidR="003B5B8B" w:rsidRPr="000C4AC3" w:rsidRDefault="003B5B8B" w:rsidP="00505937">
      <w:pPr>
        <w:pStyle w:val="ListParagraph"/>
        <w:numPr>
          <w:ilvl w:val="1"/>
          <w:numId w:val="5"/>
        </w:numPr>
        <w:spacing w:line="240" w:lineRule="auto"/>
        <w:jc w:val="both"/>
        <w:rPr>
          <w:rFonts w:ascii="Arial" w:hAnsi="Arial"/>
          <w:sz w:val="24"/>
          <w:szCs w:val="24"/>
        </w:rPr>
      </w:pPr>
      <w:r w:rsidRPr="000C4AC3">
        <w:rPr>
          <w:rFonts w:ascii="Arial" w:hAnsi="Arial"/>
          <w:sz w:val="24"/>
          <w:szCs w:val="24"/>
        </w:rPr>
        <w:t>Société américaine des agents de voyages (en anglais, American Society Of Travel Agents, ASTA)</w:t>
      </w:r>
    </w:p>
    <w:p w:rsidR="003B5B8B" w:rsidRPr="000C4AC3" w:rsidRDefault="003B5B8B" w:rsidP="00505937">
      <w:pPr>
        <w:pStyle w:val="ListParagraph"/>
        <w:numPr>
          <w:ilvl w:val="1"/>
          <w:numId w:val="5"/>
        </w:numPr>
        <w:spacing w:line="240" w:lineRule="auto"/>
        <w:jc w:val="both"/>
        <w:rPr>
          <w:rFonts w:ascii="Arial" w:hAnsi="Arial"/>
          <w:sz w:val="24"/>
          <w:szCs w:val="24"/>
        </w:rPr>
      </w:pPr>
      <w:r w:rsidRPr="000C4AC3">
        <w:rPr>
          <w:rFonts w:ascii="Arial" w:hAnsi="Arial"/>
          <w:sz w:val="24"/>
          <w:szCs w:val="24"/>
        </w:rPr>
        <w:t>Association de voyage de la zone Pacifique (en anglais, Pacific Area Travel Association, PATA)</w:t>
      </w:r>
    </w:p>
    <w:p w:rsidR="003B5B8B" w:rsidRPr="000C4AC3" w:rsidRDefault="003B5B8B" w:rsidP="00505937">
      <w:pPr>
        <w:pStyle w:val="ListParagraph"/>
        <w:numPr>
          <w:ilvl w:val="1"/>
          <w:numId w:val="5"/>
        </w:numPr>
        <w:tabs>
          <w:tab w:val="left" w:pos="709"/>
        </w:tabs>
        <w:spacing w:line="240" w:lineRule="auto"/>
        <w:ind w:left="709" w:hanging="709"/>
        <w:jc w:val="both"/>
        <w:rPr>
          <w:rFonts w:ascii="Arial" w:hAnsi="Arial"/>
          <w:sz w:val="24"/>
          <w:szCs w:val="24"/>
        </w:rPr>
      </w:pPr>
      <w:r w:rsidRPr="000C4AC3">
        <w:rPr>
          <w:rFonts w:ascii="Arial" w:hAnsi="Arial"/>
          <w:sz w:val="24"/>
          <w:szCs w:val="24"/>
        </w:rPr>
        <w:t>Association internationale des passagers des compagnies d’aviation (en anglais, International Airline Passenger Association, IAPA)</w:t>
      </w:r>
    </w:p>
    <w:p w:rsidR="003B5B8B" w:rsidRPr="000C4AC3" w:rsidRDefault="003B5B8B" w:rsidP="00505937">
      <w:pPr>
        <w:pStyle w:val="ListParagraph"/>
        <w:numPr>
          <w:ilvl w:val="1"/>
          <w:numId w:val="5"/>
        </w:numPr>
        <w:tabs>
          <w:tab w:val="left" w:pos="709"/>
        </w:tabs>
        <w:spacing w:line="240" w:lineRule="auto"/>
        <w:jc w:val="both"/>
        <w:rPr>
          <w:rFonts w:ascii="Arial" w:hAnsi="Arial"/>
          <w:sz w:val="24"/>
          <w:szCs w:val="24"/>
        </w:rPr>
      </w:pPr>
      <w:r w:rsidRPr="000C4AC3">
        <w:rPr>
          <w:rFonts w:ascii="Arial" w:hAnsi="Arial"/>
          <w:sz w:val="24"/>
          <w:szCs w:val="24"/>
        </w:rPr>
        <w:t>Association internationale de Congrès et Conférences (en anglais, International Congress &amp; Convention Association, ICCA)</w:t>
      </w:r>
    </w:p>
    <w:p w:rsidR="003B5B8B" w:rsidRPr="000C4AC3" w:rsidRDefault="003B5B8B" w:rsidP="003B5B8B">
      <w:pPr>
        <w:pStyle w:val="ListParagraph"/>
        <w:ind w:left="0"/>
        <w:jc w:val="center"/>
        <w:rPr>
          <w:rFonts w:ascii="Arial Rounded MT Bold" w:hAnsi="Arial Rounded MT Bold"/>
          <w:b/>
          <w:bCs/>
          <w:sz w:val="28"/>
          <w:szCs w:val="28"/>
          <w:u w:val="single"/>
        </w:rPr>
      </w:pPr>
      <w:r>
        <w:rPr>
          <w:rFonts w:ascii="Arial Rounded MT Bold" w:hAnsi="Arial Rounded MT Bold"/>
          <w:b/>
          <w:bCs/>
          <w:sz w:val="28"/>
          <w:szCs w:val="28"/>
          <w:u w:val="single"/>
        </w:rPr>
        <w:br w:type="page"/>
      </w:r>
      <w:r w:rsidRPr="000C4AC3">
        <w:rPr>
          <w:rFonts w:ascii="Arial Rounded MT Bold" w:hAnsi="Arial Rounded MT Bold"/>
          <w:b/>
          <w:bCs/>
          <w:sz w:val="28"/>
          <w:szCs w:val="28"/>
          <w:u w:val="single"/>
        </w:rPr>
        <w:lastRenderedPageBreak/>
        <w:t>CHAPITRE 8</w:t>
      </w:r>
    </w:p>
    <w:p w:rsidR="003B5B8B" w:rsidRPr="000C4AC3" w:rsidRDefault="003B5B8B" w:rsidP="003B5B8B">
      <w:pPr>
        <w:pStyle w:val="ListParagraph"/>
        <w:ind w:left="0"/>
        <w:jc w:val="center"/>
        <w:rPr>
          <w:rFonts w:ascii="Arial" w:hAnsi="Arial"/>
          <w:sz w:val="26"/>
          <w:szCs w:val="26"/>
        </w:rPr>
      </w:pPr>
      <w:r w:rsidRPr="000C4AC3">
        <w:rPr>
          <w:rFonts w:ascii="Arial" w:hAnsi="Arial"/>
          <w:b/>
          <w:bCs/>
          <w:sz w:val="26"/>
          <w:szCs w:val="26"/>
        </w:rPr>
        <w:t>Organismes du voyage et du tourisme régional et national</w:t>
      </w:r>
    </w:p>
    <w:p w:rsidR="003B5B8B" w:rsidRPr="000C4AC3" w:rsidRDefault="003B5B8B" w:rsidP="00505937">
      <w:pPr>
        <w:pStyle w:val="ListParagraph"/>
        <w:numPr>
          <w:ilvl w:val="1"/>
          <w:numId w:val="6"/>
        </w:numPr>
        <w:spacing w:line="240" w:lineRule="auto"/>
        <w:rPr>
          <w:rFonts w:ascii="Arial" w:hAnsi="Arial"/>
          <w:sz w:val="24"/>
          <w:szCs w:val="24"/>
        </w:rPr>
      </w:pPr>
      <w:r w:rsidRPr="000C4AC3">
        <w:rPr>
          <w:rFonts w:ascii="Arial" w:hAnsi="Arial"/>
          <w:sz w:val="24"/>
          <w:szCs w:val="24"/>
        </w:rPr>
        <w:t>Aperçu</w:t>
      </w:r>
    </w:p>
    <w:p w:rsidR="003B5B8B" w:rsidRPr="000C4AC3" w:rsidRDefault="003B5B8B" w:rsidP="00505937">
      <w:pPr>
        <w:pStyle w:val="ListParagraph"/>
        <w:numPr>
          <w:ilvl w:val="1"/>
          <w:numId w:val="6"/>
        </w:numPr>
        <w:spacing w:line="240" w:lineRule="auto"/>
        <w:rPr>
          <w:rFonts w:ascii="Arial" w:hAnsi="Arial"/>
          <w:sz w:val="24"/>
          <w:szCs w:val="24"/>
        </w:rPr>
      </w:pPr>
      <w:r w:rsidRPr="000C4AC3">
        <w:rPr>
          <w:rFonts w:ascii="Arial" w:hAnsi="Arial"/>
          <w:sz w:val="24"/>
          <w:szCs w:val="24"/>
        </w:rPr>
        <w:t>Le rôle des organisations régionales  et nationales du tourisme</w:t>
      </w:r>
    </w:p>
    <w:p w:rsidR="003B5B8B" w:rsidRPr="000C4AC3" w:rsidRDefault="003B5B8B" w:rsidP="003B5B8B">
      <w:pPr>
        <w:pStyle w:val="ListParagraph"/>
        <w:ind w:left="360"/>
        <w:rPr>
          <w:rFonts w:ascii="Arial" w:hAnsi="Arial"/>
          <w:sz w:val="28"/>
          <w:szCs w:val="28"/>
        </w:rPr>
      </w:pPr>
    </w:p>
    <w:p w:rsidR="003B5B8B" w:rsidRPr="000C4AC3" w:rsidRDefault="003B5B8B" w:rsidP="003B5B8B">
      <w:pPr>
        <w:pStyle w:val="ListParagraph"/>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9</w:t>
      </w:r>
    </w:p>
    <w:p w:rsidR="003B5B8B" w:rsidRPr="000C4AC3" w:rsidRDefault="003B5B8B" w:rsidP="003B5B8B">
      <w:pPr>
        <w:pStyle w:val="ListParagraph"/>
        <w:ind w:left="0"/>
        <w:jc w:val="center"/>
        <w:rPr>
          <w:rFonts w:ascii="Arial" w:hAnsi="Arial"/>
          <w:b/>
          <w:bCs/>
          <w:sz w:val="26"/>
          <w:szCs w:val="26"/>
        </w:rPr>
      </w:pPr>
      <w:r w:rsidRPr="000C4AC3">
        <w:rPr>
          <w:rFonts w:ascii="Arial" w:hAnsi="Arial"/>
          <w:b/>
          <w:bCs/>
          <w:sz w:val="26"/>
          <w:szCs w:val="26"/>
        </w:rPr>
        <w:t>Le tourisme et les voyages responsables</w:t>
      </w:r>
    </w:p>
    <w:p w:rsidR="003B5B8B" w:rsidRPr="000C4AC3" w:rsidRDefault="003B5B8B" w:rsidP="003B5B8B">
      <w:pPr>
        <w:pStyle w:val="ListParagraph"/>
        <w:spacing w:line="240" w:lineRule="auto"/>
        <w:ind w:left="0"/>
        <w:rPr>
          <w:rFonts w:ascii="Arial" w:hAnsi="Arial"/>
          <w:b/>
          <w:bCs/>
          <w:sz w:val="24"/>
          <w:szCs w:val="24"/>
        </w:rPr>
      </w:pPr>
      <w:r w:rsidRPr="000C4AC3">
        <w:rPr>
          <w:rFonts w:ascii="Arial" w:hAnsi="Arial"/>
          <w:sz w:val="24"/>
          <w:szCs w:val="24"/>
        </w:rPr>
        <w:t>9.1-</w:t>
      </w:r>
      <w:r w:rsidRPr="000C4AC3">
        <w:rPr>
          <w:rFonts w:ascii="Arial" w:hAnsi="Arial"/>
          <w:sz w:val="24"/>
          <w:szCs w:val="24"/>
        </w:rPr>
        <w:tab/>
        <w:t>Aperçu</w:t>
      </w:r>
    </w:p>
    <w:p w:rsidR="003B5B8B" w:rsidRPr="000C4AC3" w:rsidRDefault="003B5B8B" w:rsidP="003B5B8B">
      <w:pPr>
        <w:pStyle w:val="ListParagraph"/>
        <w:spacing w:line="240" w:lineRule="auto"/>
        <w:ind w:left="0"/>
        <w:rPr>
          <w:rFonts w:ascii="Arial" w:hAnsi="Arial"/>
          <w:b/>
          <w:bCs/>
          <w:sz w:val="24"/>
          <w:szCs w:val="24"/>
        </w:rPr>
      </w:pPr>
      <w:r w:rsidRPr="000C4AC3">
        <w:rPr>
          <w:rFonts w:ascii="Arial" w:hAnsi="Arial"/>
          <w:sz w:val="24"/>
          <w:szCs w:val="24"/>
        </w:rPr>
        <w:t>9.2-</w:t>
      </w:r>
      <w:r w:rsidRPr="000C4AC3">
        <w:rPr>
          <w:rFonts w:ascii="Arial" w:hAnsi="Arial"/>
          <w:sz w:val="24"/>
          <w:szCs w:val="24"/>
        </w:rPr>
        <w:tab/>
        <w:t>Présentation d’une tendance grandissante</w:t>
      </w:r>
    </w:p>
    <w:p w:rsidR="003B5B8B" w:rsidRPr="000C4AC3" w:rsidRDefault="003B5B8B" w:rsidP="003B5B8B">
      <w:pPr>
        <w:pStyle w:val="ListParagraph"/>
        <w:spacing w:line="240" w:lineRule="auto"/>
        <w:ind w:left="0"/>
        <w:rPr>
          <w:rFonts w:ascii="Arial" w:hAnsi="Arial"/>
          <w:b/>
          <w:bCs/>
          <w:sz w:val="24"/>
          <w:szCs w:val="24"/>
        </w:rPr>
      </w:pPr>
      <w:r w:rsidRPr="000C4AC3">
        <w:rPr>
          <w:rFonts w:ascii="Arial" w:hAnsi="Arial"/>
          <w:sz w:val="24"/>
          <w:szCs w:val="24"/>
        </w:rPr>
        <w:t>9.3-</w:t>
      </w:r>
      <w:r w:rsidRPr="000C4AC3">
        <w:rPr>
          <w:rFonts w:ascii="Arial" w:hAnsi="Arial"/>
          <w:sz w:val="24"/>
          <w:szCs w:val="24"/>
        </w:rPr>
        <w:tab/>
        <w:t>Qu’est-ce que du tourisme et des voyages responsables?</w:t>
      </w:r>
    </w:p>
    <w:p w:rsidR="003B5B8B" w:rsidRPr="000C4AC3" w:rsidRDefault="003B5B8B" w:rsidP="003B5B8B">
      <w:pPr>
        <w:pStyle w:val="ListParagraph"/>
        <w:spacing w:line="240" w:lineRule="auto"/>
        <w:ind w:left="0"/>
        <w:rPr>
          <w:rFonts w:ascii="Arial" w:hAnsi="Arial"/>
          <w:b/>
          <w:bCs/>
          <w:sz w:val="24"/>
          <w:szCs w:val="24"/>
        </w:rPr>
      </w:pPr>
      <w:r w:rsidRPr="000C4AC3">
        <w:rPr>
          <w:rFonts w:ascii="Arial" w:hAnsi="Arial"/>
          <w:sz w:val="24"/>
          <w:szCs w:val="24"/>
        </w:rPr>
        <w:t>9.4-</w:t>
      </w:r>
      <w:r w:rsidRPr="000C4AC3">
        <w:rPr>
          <w:rFonts w:ascii="Arial" w:hAnsi="Arial"/>
          <w:sz w:val="24"/>
          <w:szCs w:val="24"/>
        </w:rPr>
        <w:tab/>
        <w:t>Les promoteurs d’un tourisme et de voyages responsables</w:t>
      </w:r>
    </w:p>
    <w:p w:rsidR="003B5B8B" w:rsidRPr="000C4AC3" w:rsidRDefault="003B5B8B" w:rsidP="003B5B8B">
      <w:pPr>
        <w:pStyle w:val="ListParagraph"/>
        <w:ind w:left="0"/>
        <w:rPr>
          <w:rFonts w:ascii="Arial Rounded MT Bold" w:hAnsi="Arial Rounded MT Bold" w:cs="Times New Roman"/>
          <w:b/>
          <w:bCs/>
          <w:sz w:val="32"/>
          <w:szCs w:val="32"/>
          <w:u w:val="single"/>
        </w:rPr>
      </w:pP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r w:rsidRPr="000C4AC3">
        <w:rPr>
          <w:rFonts w:ascii="Arial Rounded MT Bold" w:hAnsi="Arial Rounded MT Bold" w:cs="Times New Roman"/>
          <w:b/>
          <w:bCs/>
          <w:sz w:val="32"/>
          <w:szCs w:val="32"/>
          <w:u w:val="single"/>
        </w:rPr>
        <w:t>PARTIE II</w:t>
      </w:r>
    </w:p>
    <w:p w:rsidR="003B5B8B" w:rsidRPr="000C4AC3" w:rsidRDefault="003B5B8B" w:rsidP="003B5B8B">
      <w:pPr>
        <w:pStyle w:val="ListParagraph"/>
        <w:ind w:left="0"/>
        <w:jc w:val="center"/>
        <w:rPr>
          <w:rFonts w:ascii="Arial Rounded MT Bold" w:hAnsi="Arial Rounded MT Bold" w:cs="Times New Roman"/>
          <w:b/>
          <w:bCs/>
          <w:sz w:val="28"/>
          <w:szCs w:val="28"/>
        </w:rPr>
      </w:pPr>
      <w:r w:rsidRPr="000C4AC3">
        <w:rPr>
          <w:rFonts w:ascii="Arial Rounded MT Bold" w:hAnsi="Arial Rounded MT Bold" w:cs="Times New Roman"/>
          <w:b/>
          <w:bCs/>
          <w:sz w:val="32"/>
          <w:szCs w:val="32"/>
        </w:rPr>
        <w:t>Géographie et planification de voyages</w:t>
      </w:r>
    </w:p>
    <w:p w:rsidR="003B5B8B" w:rsidRPr="00713E8D" w:rsidRDefault="003B5B8B" w:rsidP="003B5B8B">
      <w:pPr>
        <w:rPr>
          <w:rFonts w:ascii="Arial" w:hAnsi="Arial" w:cs="Arial"/>
          <w:b/>
          <w:bCs/>
          <w:sz w:val="28"/>
          <w:szCs w:val="28"/>
          <w:lang w:val="fr-FR"/>
        </w:rPr>
      </w:pPr>
      <w:r w:rsidRPr="00713E8D">
        <w:rPr>
          <w:rFonts w:ascii="Arial" w:hAnsi="Arial" w:cs="Arial"/>
          <w:b/>
          <w:bCs/>
          <w:sz w:val="28"/>
          <w:szCs w:val="28"/>
          <w:lang w:val="fr-FR"/>
        </w:rPr>
        <w:t xml:space="preserve">Objectifs généraux : </w:t>
      </w:r>
    </w:p>
    <w:p w:rsidR="003B5B8B" w:rsidRPr="00713E8D" w:rsidRDefault="003B5B8B" w:rsidP="003B5B8B">
      <w:pPr>
        <w:rPr>
          <w:rFonts w:ascii="Cambria" w:hAnsi="Cambria" w:cs="Arial"/>
          <w:b/>
          <w:bCs/>
          <w:i/>
          <w:iCs/>
          <w:color w:val="4F81BD"/>
          <w:lang w:val="fr-FR" w:eastAsia="fr-FR"/>
        </w:rPr>
      </w:pPr>
    </w:p>
    <w:p w:rsidR="003B5B8B" w:rsidRPr="00713E8D" w:rsidRDefault="003B5B8B" w:rsidP="003B5B8B">
      <w:pPr>
        <w:rPr>
          <w:rFonts w:ascii="Arial" w:hAnsi="Arial" w:cs="Arial"/>
          <w:b/>
          <w:bCs/>
          <w:sz w:val="24"/>
          <w:u w:val="single"/>
          <w:lang w:val="fr-FR"/>
        </w:rPr>
      </w:pPr>
      <w:r w:rsidRPr="00713E8D">
        <w:rPr>
          <w:rFonts w:ascii="Arial" w:hAnsi="Arial" w:cs="Arial"/>
          <w:sz w:val="24"/>
          <w:lang w:val="fr-FR" w:eastAsia="fr-FR"/>
        </w:rPr>
        <w:t>Au terme de cette partie, l’étudiant sera capable de :</w:t>
      </w:r>
    </w:p>
    <w:p w:rsidR="003B5B8B" w:rsidRPr="00713E8D" w:rsidRDefault="003B5B8B" w:rsidP="003B5B8B">
      <w:pPr>
        <w:rPr>
          <w:rFonts w:ascii="Arial" w:hAnsi="Arial" w:cs="Arial"/>
          <w:sz w:val="24"/>
          <w:lang w:val="fr-FR"/>
        </w:rPr>
      </w:pPr>
      <w:r w:rsidRPr="00713E8D">
        <w:rPr>
          <w:rFonts w:ascii="Arial" w:hAnsi="Arial" w:cs="Arial"/>
          <w:sz w:val="24"/>
          <w:lang w:val="fr-FR"/>
        </w:rPr>
        <w:t xml:space="preserve">-Comprendre l’importance de la géographie pour l’agent de voyages </w:t>
      </w:r>
    </w:p>
    <w:p w:rsidR="003B5B8B" w:rsidRPr="00713E8D" w:rsidRDefault="003B5B8B" w:rsidP="003B5B8B">
      <w:pPr>
        <w:rPr>
          <w:rFonts w:ascii="Arial" w:hAnsi="Arial" w:cs="Arial"/>
          <w:sz w:val="24"/>
          <w:lang w:val="fr-FR"/>
        </w:rPr>
      </w:pPr>
      <w:r w:rsidRPr="00713E8D">
        <w:rPr>
          <w:rFonts w:ascii="Arial" w:hAnsi="Arial" w:cs="Arial"/>
          <w:sz w:val="24"/>
          <w:lang w:val="fr-FR"/>
        </w:rPr>
        <w:t>-Lire et utiliser les cartes géographiques</w:t>
      </w:r>
    </w:p>
    <w:p w:rsidR="003B5B8B" w:rsidRPr="00713E8D" w:rsidRDefault="003B5B8B" w:rsidP="003B5B8B">
      <w:pPr>
        <w:rPr>
          <w:rFonts w:ascii="Arial" w:hAnsi="Arial" w:cs="Arial"/>
          <w:sz w:val="24"/>
          <w:lang w:val="fr-FR"/>
        </w:rPr>
      </w:pPr>
      <w:r w:rsidRPr="00713E8D">
        <w:rPr>
          <w:rFonts w:ascii="Arial" w:hAnsi="Arial" w:cs="Arial"/>
          <w:sz w:val="24"/>
          <w:lang w:val="fr-FR"/>
        </w:rPr>
        <w:t>-Coder et décoder les codes de villes et d’aéroports à trois lettres</w:t>
      </w:r>
    </w:p>
    <w:p w:rsidR="003B5B8B" w:rsidRPr="00713E8D" w:rsidRDefault="003B5B8B" w:rsidP="003B5B8B">
      <w:pPr>
        <w:rPr>
          <w:rFonts w:ascii="Arial" w:hAnsi="Arial" w:cs="Arial"/>
          <w:sz w:val="24"/>
          <w:lang w:val="fr-FR"/>
        </w:rPr>
      </w:pPr>
      <w:r w:rsidRPr="00713E8D">
        <w:rPr>
          <w:rFonts w:ascii="Arial" w:hAnsi="Arial" w:cs="Arial"/>
          <w:sz w:val="24"/>
          <w:lang w:val="fr-FR"/>
        </w:rPr>
        <w:t>- trouver les fuseaux horaires et calculer les durées de vol</w:t>
      </w:r>
    </w:p>
    <w:p w:rsidR="003B5B8B" w:rsidRPr="00713E8D" w:rsidRDefault="003B5B8B" w:rsidP="003B5B8B">
      <w:pPr>
        <w:rPr>
          <w:rFonts w:ascii="Arial" w:hAnsi="Arial"/>
          <w:sz w:val="24"/>
          <w:lang w:val="fr-FR"/>
        </w:rPr>
      </w:pPr>
    </w:p>
    <w:p w:rsidR="003B5B8B" w:rsidRPr="00F34521" w:rsidRDefault="003B5B8B" w:rsidP="00F34521">
      <w:pPr>
        <w:rPr>
          <w:rFonts w:cs="Times New Roman"/>
          <w:sz w:val="28"/>
          <w:szCs w:val="28"/>
          <w:lang w:val="fr-FR"/>
        </w:rPr>
      </w:pPr>
      <w:r w:rsidRPr="00713E8D">
        <w:rPr>
          <w:rFonts w:cs="Times New Roman"/>
          <w:sz w:val="28"/>
          <w:szCs w:val="28"/>
          <w:lang w:val="fr-FR"/>
        </w:rPr>
        <w:t>2.5-</w:t>
      </w:r>
      <w:r w:rsidRPr="00713E8D">
        <w:rPr>
          <w:rFonts w:cs="Times New Roman"/>
          <w:sz w:val="28"/>
          <w:szCs w:val="28"/>
          <w:lang w:val="fr-FR"/>
        </w:rPr>
        <w:tab/>
        <w:t>Les principales villes du monde</w:t>
      </w:r>
    </w:p>
    <w:p w:rsidR="003B5B8B" w:rsidRPr="00713E8D" w:rsidRDefault="003B5B8B" w:rsidP="003B5B8B">
      <w:pPr>
        <w:jc w:val="center"/>
        <w:rPr>
          <w:rFonts w:ascii="Arial Rounded MT Bold" w:hAnsi="Arial Rounded MT Bold" w:cs="Times New Roman"/>
          <w:b/>
          <w:bCs/>
          <w:sz w:val="28"/>
          <w:szCs w:val="28"/>
          <w:u w:val="single"/>
          <w:lang w:val="fr-FR"/>
        </w:rPr>
      </w:pPr>
      <w:r w:rsidRPr="00713E8D">
        <w:rPr>
          <w:rFonts w:ascii="Arial Rounded MT Bold" w:hAnsi="Arial Rounded MT Bold" w:cs="Times New Roman"/>
          <w:b/>
          <w:bCs/>
          <w:sz w:val="28"/>
          <w:szCs w:val="28"/>
          <w:u w:val="single"/>
          <w:lang w:val="fr-FR"/>
        </w:rPr>
        <w:t>CHAPITRE 3</w:t>
      </w:r>
    </w:p>
    <w:p w:rsidR="003B5B8B" w:rsidRPr="00713E8D" w:rsidRDefault="003B5B8B" w:rsidP="003B5B8B">
      <w:pPr>
        <w:jc w:val="center"/>
        <w:rPr>
          <w:rFonts w:ascii="Arial" w:hAnsi="Arial"/>
          <w:sz w:val="26"/>
          <w:szCs w:val="26"/>
          <w:lang w:val="fr-FR"/>
        </w:rPr>
      </w:pPr>
      <w:r w:rsidRPr="00713E8D">
        <w:rPr>
          <w:rFonts w:ascii="Arial" w:hAnsi="Arial"/>
          <w:b/>
          <w:bCs/>
          <w:sz w:val="26"/>
          <w:szCs w:val="26"/>
          <w:lang w:val="fr-FR"/>
        </w:rPr>
        <w:t>Codes de ville à trois lettres</w:t>
      </w:r>
    </w:p>
    <w:p w:rsidR="003B5B8B" w:rsidRPr="00713E8D" w:rsidRDefault="003B5B8B" w:rsidP="003B5B8B">
      <w:pPr>
        <w:rPr>
          <w:rFonts w:ascii="Arial" w:hAnsi="Arial"/>
          <w:sz w:val="26"/>
          <w:szCs w:val="26"/>
          <w:lang w:val="fr-FR"/>
        </w:rPr>
      </w:pPr>
      <w:r w:rsidRPr="00713E8D">
        <w:rPr>
          <w:rFonts w:ascii="Arial" w:hAnsi="Arial"/>
          <w:sz w:val="24"/>
          <w:lang w:val="fr-FR"/>
        </w:rPr>
        <w:t>3.1-</w:t>
      </w:r>
      <w:r w:rsidRPr="00713E8D">
        <w:rPr>
          <w:rFonts w:ascii="Arial" w:hAnsi="Arial"/>
          <w:sz w:val="24"/>
          <w:lang w:val="fr-FR"/>
        </w:rPr>
        <w:tab/>
        <w:t>Aperçu</w:t>
      </w:r>
    </w:p>
    <w:p w:rsidR="003B5B8B" w:rsidRPr="00713E8D" w:rsidRDefault="003B5B8B" w:rsidP="003B5B8B">
      <w:pPr>
        <w:rPr>
          <w:rFonts w:ascii="Arial" w:hAnsi="Arial"/>
          <w:sz w:val="24"/>
          <w:lang w:val="fr-FR"/>
        </w:rPr>
      </w:pPr>
      <w:r w:rsidRPr="00713E8D">
        <w:rPr>
          <w:rFonts w:ascii="Arial" w:hAnsi="Arial"/>
          <w:sz w:val="24"/>
          <w:lang w:val="fr-FR"/>
        </w:rPr>
        <w:t>3.2-</w:t>
      </w:r>
      <w:r w:rsidRPr="00713E8D">
        <w:rPr>
          <w:rFonts w:ascii="Arial" w:hAnsi="Arial"/>
          <w:sz w:val="24"/>
          <w:lang w:val="fr-FR"/>
        </w:rPr>
        <w:tab/>
        <w:t>Codes de ville à trois lettres</w:t>
      </w:r>
      <w:r w:rsidRPr="00713E8D">
        <w:rPr>
          <w:rFonts w:ascii="Arial" w:hAnsi="Arial"/>
          <w:sz w:val="24"/>
          <w:lang w:val="fr-FR"/>
        </w:rPr>
        <w:tab/>
      </w:r>
      <w:r w:rsidRPr="00713E8D">
        <w:rPr>
          <w:rFonts w:ascii="Arial" w:hAnsi="Arial"/>
          <w:sz w:val="24"/>
          <w:lang w:val="fr-FR"/>
        </w:rPr>
        <w:tab/>
        <w:t xml:space="preserve"> </w:t>
      </w:r>
    </w:p>
    <w:p w:rsidR="003B5B8B" w:rsidRPr="00713E8D" w:rsidRDefault="003B5B8B" w:rsidP="003B5B8B">
      <w:pPr>
        <w:rPr>
          <w:rFonts w:ascii="Arial" w:hAnsi="Arial"/>
          <w:sz w:val="24"/>
          <w:lang w:val="fr-FR"/>
        </w:rPr>
      </w:pPr>
      <w:r w:rsidRPr="00713E8D">
        <w:rPr>
          <w:rFonts w:ascii="Arial" w:hAnsi="Arial"/>
          <w:sz w:val="24"/>
          <w:lang w:val="fr-FR"/>
        </w:rPr>
        <w:t>3.3-</w:t>
      </w:r>
      <w:r w:rsidRPr="00713E8D">
        <w:rPr>
          <w:rFonts w:ascii="Arial" w:hAnsi="Arial"/>
          <w:sz w:val="24"/>
          <w:lang w:val="fr-FR"/>
        </w:rPr>
        <w:tab/>
        <w:t>Codage et décodage des codes de villes et d’aéroports à trois lettres</w:t>
      </w:r>
    </w:p>
    <w:p w:rsidR="003B5B8B" w:rsidRPr="00713E8D" w:rsidRDefault="003B5B8B" w:rsidP="003B5B8B">
      <w:pPr>
        <w:ind w:left="2160" w:firstLine="720"/>
        <w:rPr>
          <w:rFonts w:ascii="Arial" w:hAnsi="Arial"/>
          <w:sz w:val="28"/>
          <w:szCs w:val="28"/>
          <w:u w:val="single"/>
          <w:lang w:val="fr-FR"/>
        </w:rPr>
      </w:pPr>
    </w:p>
    <w:p w:rsidR="003B5B8B" w:rsidRPr="00713E8D" w:rsidRDefault="003B5B8B" w:rsidP="003B5B8B">
      <w:pPr>
        <w:jc w:val="center"/>
        <w:rPr>
          <w:rFonts w:ascii="Arial Rounded MT Bold" w:hAnsi="Arial Rounded MT Bold"/>
          <w:b/>
          <w:bCs/>
          <w:sz w:val="28"/>
          <w:szCs w:val="28"/>
          <w:u w:val="single"/>
          <w:lang w:val="fr-FR"/>
        </w:rPr>
      </w:pPr>
      <w:r w:rsidRPr="00713E8D">
        <w:rPr>
          <w:rFonts w:ascii="Arial Rounded MT Bold" w:hAnsi="Arial Rounded MT Bold"/>
          <w:b/>
          <w:bCs/>
          <w:sz w:val="28"/>
          <w:szCs w:val="28"/>
          <w:u w:val="single"/>
          <w:lang w:val="fr-FR"/>
        </w:rPr>
        <w:t>CHAPITRE 4</w:t>
      </w:r>
    </w:p>
    <w:p w:rsidR="003B5B8B" w:rsidRPr="00713E8D" w:rsidRDefault="003B5B8B" w:rsidP="003B5B8B">
      <w:pPr>
        <w:jc w:val="center"/>
        <w:rPr>
          <w:rFonts w:ascii="Arial Rounded MT Bold" w:hAnsi="Arial Rounded MT Bold"/>
          <w:b/>
          <w:bCs/>
          <w:sz w:val="26"/>
          <w:szCs w:val="26"/>
          <w:u w:val="single"/>
          <w:lang w:val="fr-FR"/>
        </w:rPr>
      </w:pPr>
      <w:r w:rsidRPr="00713E8D">
        <w:rPr>
          <w:rFonts w:ascii="Arial" w:hAnsi="Arial"/>
          <w:b/>
          <w:bCs/>
          <w:sz w:val="26"/>
          <w:szCs w:val="26"/>
          <w:lang w:val="fr-FR"/>
        </w:rPr>
        <w:t>Planification des itinéraires de voyage</w:t>
      </w:r>
    </w:p>
    <w:p w:rsidR="003B5B8B" w:rsidRPr="00713E8D" w:rsidRDefault="003B5B8B" w:rsidP="003B5B8B">
      <w:pPr>
        <w:rPr>
          <w:rFonts w:ascii="Arial Rounded MT Bold" w:hAnsi="Arial Rounded MT Bold"/>
          <w:b/>
          <w:bCs/>
          <w:sz w:val="24"/>
          <w:u w:val="single"/>
          <w:lang w:val="fr-FR"/>
        </w:rPr>
      </w:pPr>
      <w:r w:rsidRPr="00713E8D">
        <w:rPr>
          <w:rFonts w:ascii="Arial" w:hAnsi="Arial"/>
          <w:sz w:val="24"/>
          <w:lang w:val="fr-FR"/>
        </w:rPr>
        <w:t>4.1-</w:t>
      </w:r>
      <w:r w:rsidRPr="00713E8D">
        <w:rPr>
          <w:rFonts w:ascii="Arial" w:hAnsi="Arial"/>
          <w:sz w:val="24"/>
          <w:lang w:val="fr-FR"/>
        </w:rPr>
        <w:tab/>
        <w:t>Aperçu</w:t>
      </w:r>
    </w:p>
    <w:p w:rsidR="003B5B8B" w:rsidRPr="00713E8D" w:rsidRDefault="003B5B8B" w:rsidP="003B5B8B">
      <w:pPr>
        <w:rPr>
          <w:rFonts w:ascii="Arial" w:hAnsi="Arial"/>
          <w:b/>
          <w:bCs/>
          <w:sz w:val="24"/>
          <w:lang w:val="fr-FR"/>
        </w:rPr>
      </w:pPr>
      <w:r w:rsidRPr="00713E8D">
        <w:rPr>
          <w:rFonts w:ascii="Arial" w:hAnsi="Arial"/>
          <w:sz w:val="24"/>
          <w:lang w:val="fr-FR"/>
        </w:rPr>
        <w:t>4.2-</w:t>
      </w:r>
      <w:r w:rsidRPr="00713E8D">
        <w:rPr>
          <w:rFonts w:ascii="Arial" w:hAnsi="Arial"/>
          <w:sz w:val="24"/>
          <w:lang w:val="fr-FR"/>
        </w:rPr>
        <w:tab/>
        <w:t>Etapes de base de la planification des itinéraires</w:t>
      </w:r>
    </w:p>
    <w:p w:rsidR="003B5B8B" w:rsidRPr="00713E8D" w:rsidRDefault="003B5B8B" w:rsidP="003B5B8B">
      <w:pPr>
        <w:rPr>
          <w:rFonts w:ascii="Arial" w:hAnsi="Arial"/>
          <w:b/>
          <w:bCs/>
          <w:sz w:val="24"/>
          <w:lang w:val="fr-FR"/>
        </w:rPr>
      </w:pPr>
      <w:r w:rsidRPr="00713E8D">
        <w:rPr>
          <w:rFonts w:ascii="Arial" w:hAnsi="Arial"/>
          <w:sz w:val="24"/>
          <w:lang w:val="fr-FR"/>
        </w:rPr>
        <w:lastRenderedPageBreak/>
        <w:t>4.3-</w:t>
      </w:r>
      <w:r w:rsidRPr="00713E8D">
        <w:rPr>
          <w:rFonts w:ascii="Arial" w:hAnsi="Arial"/>
          <w:sz w:val="24"/>
          <w:lang w:val="fr-FR"/>
        </w:rPr>
        <w:tab/>
        <w:t>Planification d’itinéraires aériens</w:t>
      </w:r>
    </w:p>
    <w:p w:rsidR="003B5B8B" w:rsidRPr="00713E8D" w:rsidRDefault="003B5B8B" w:rsidP="003B5B8B">
      <w:pPr>
        <w:rPr>
          <w:rFonts w:ascii="Arial" w:hAnsi="Arial"/>
          <w:b/>
          <w:bCs/>
          <w:sz w:val="24"/>
          <w:lang w:val="fr-FR"/>
        </w:rPr>
      </w:pPr>
      <w:r w:rsidRPr="00713E8D">
        <w:rPr>
          <w:rFonts w:ascii="Arial" w:hAnsi="Arial"/>
          <w:sz w:val="24"/>
          <w:lang w:val="fr-FR"/>
        </w:rPr>
        <w:t>4.4-</w:t>
      </w:r>
      <w:r w:rsidRPr="00713E8D">
        <w:rPr>
          <w:rFonts w:ascii="Arial" w:hAnsi="Arial"/>
          <w:sz w:val="24"/>
          <w:lang w:val="fr-FR"/>
        </w:rPr>
        <w:tab/>
        <w:t>Ressources et planification des itinéraires de voyage</w:t>
      </w:r>
    </w:p>
    <w:p w:rsidR="003B5B8B" w:rsidRPr="00713E8D" w:rsidRDefault="003B5B8B" w:rsidP="003B5B8B">
      <w:pPr>
        <w:ind w:left="360"/>
        <w:rPr>
          <w:rFonts w:ascii="Arial" w:hAnsi="Arial"/>
          <w:sz w:val="24"/>
          <w:lang w:val="fr-FR"/>
        </w:rPr>
      </w:pPr>
    </w:p>
    <w:p w:rsidR="003B5B8B" w:rsidRPr="00713E8D" w:rsidRDefault="003B5B8B" w:rsidP="003B5B8B">
      <w:pPr>
        <w:jc w:val="center"/>
        <w:rPr>
          <w:rFonts w:ascii="Arial Rounded MT Bold" w:hAnsi="Arial Rounded MT Bold" w:cs="Times New Roman"/>
          <w:b/>
          <w:bCs/>
          <w:sz w:val="28"/>
          <w:szCs w:val="28"/>
          <w:u w:val="single"/>
          <w:lang w:val="fr-FR"/>
        </w:rPr>
      </w:pPr>
      <w:r w:rsidRPr="00713E8D">
        <w:rPr>
          <w:rFonts w:ascii="Arial Rounded MT Bold" w:hAnsi="Arial Rounded MT Bold" w:cs="Times New Roman"/>
          <w:b/>
          <w:bCs/>
          <w:sz w:val="28"/>
          <w:szCs w:val="28"/>
          <w:u w:val="single"/>
          <w:lang w:val="fr-FR"/>
        </w:rPr>
        <w:t>CHAPITRE 5</w:t>
      </w:r>
    </w:p>
    <w:p w:rsidR="003B5B8B" w:rsidRPr="00713E8D" w:rsidRDefault="003B5B8B" w:rsidP="003B5B8B">
      <w:pPr>
        <w:jc w:val="center"/>
        <w:rPr>
          <w:rFonts w:ascii="Arial" w:hAnsi="Arial"/>
          <w:b/>
          <w:bCs/>
          <w:sz w:val="26"/>
          <w:szCs w:val="26"/>
          <w:lang w:val="fr-FR"/>
        </w:rPr>
      </w:pPr>
      <w:r w:rsidRPr="00713E8D">
        <w:rPr>
          <w:rFonts w:ascii="Arial" w:hAnsi="Arial"/>
          <w:b/>
          <w:bCs/>
          <w:sz w:val="26"/>
          <w:szCs w:val="26"/>
          <w:lang w:val="fr-FR"/>
        </w:rPr>
        <w:t>Fuseaux horaires et durées de vol total</w:t>
      </w:r>
    </w:p>
    <w:p w:rsidR="003B5B8B" w:rsidRPr="00713E8D" w:rsidRDefault="003B5B8B" w:rsidP="003B5B8B">
      <w:pPr>
        <w:rPr>
          <w:rFonts w:ascii="Arial" w:hAnsi="Arial"/>
          <w:sz w:val="24"/>
          <w:lang w:val="fr-FR"/>
        </w:rPr>
      </w:pPr>
      <w:r w:rsidRPr="00713E8D">
        <w:rPr>
          <w:rFonts w:ascii="Arial" w:hAnsi="Arial"/>
          <w:sz w:val="24"/>
          <w:lang w:val="fr-FR"/>
        </w:rPr>
        <w:t>5.1-</w:t>
      </w:r>
      <w:r w:rsidRPr="00713E8D">
        <w:rPr>
          <w:rFonts w:ascii="Arial" w:hAnsi="Arial"/>
          <w:sz w:val="24"/>
          <w:lang w:val="fr-FR"/>
        </w:rPr>
        <w:tab/>
        <w:t xml:space="preserve"> Aperçu</w:t>
      </w:r>
    </w:p>
    <w:p w:rsidR="003B5B8B" w:rsidRPr="00713E8D" w:rsidRDefault="003B5B8B" w:rsidP="003B5B8B">
      <w:pPr>
        <w:rPr>
          <w:rFonts w:ascii="Arial" w:hAnsi="Arial"/>
          <w:sz w:val="24"/>
          <w:lang w:val="fr-FR"/>
        </w:rPr>
      </w:pPr>
      <w:r w:rsidRPr="00713E8D">
        <w:rPr>
          <w:rFonts w:ascii="Arial" w:hAnsi="Arial"/>
          <w:sz w:val="24"/>
          <w:lang w:val="fr-FR"/>
        </w:rPr>
        <w:t>5.2-</w:t>
      </w:r>
      <w:r w:rsidRPr="00713E8D">
        <w:rPr>
          <w:rFonts w:ascii="Arial" w:hAnsi="Arial"/>
          <w:sz w:val="24"/>
          <w:lang w:val="fr-FR"/>
        </w:rPr>
        <w:tab/>
        <w:t>Etude de système horaire de 24 heures</w:t>
      </w:r>
    </w:p>
    <w:p w:rsidR="003B5B8B" w:rsidRPr="00713E8D" w:rsidRDefault="003B5B8B" w:rsidP="003B5B8B">
      <w:pPr>
        <w:rPr>
          <w:rFonts w:ascii="Arial" w:hAnsi="Arial"/>
          <w:sz w:val="24"/>
          <w:lang w:val="fr-FR"/>
        </w:rPr>
      </w:pPr>
      <w:r w:rsidRPr="00713E8D">
        <w:rPr>
          <w:rFonts w:ascii="Arial" w:hAnsi="Arial"/>
          <w:sz w:val="24"/>
          <w:lang w:val="fr-FR"/>
        </w:rPr>
        <w:t>5.3-</w:t>
      </w:r>
      <w:r w:rsidRPr="00713E8D">
        <w:rPr>
          <w:rFonts w:ascii="Arial" w:hAnsi="Arial"/>
          <w:sz w:val="24"/>
          <w:lang w:val="fr-FR"/>
        </w:rPr>
        <w:tab/>
        <w:t>Fuseaux horaires du monde</w:t>
      </w:r>
    </w:p>
    <w:p w:rsidR="003B5B8B" w:rsidRPr="00713E8D" w:rsidRDefault="003B5B8B" w:rsidP="003B5B8B">
      <w:pPr>
        <w:rPr>
          <w:rFonts w:ascii="Arial" w:hAnsi="Arial"/>
          <w:sz w:val="24"/>
          <w:lang w:val="fr-FR"/>
        </w:rPr>
      </w:pPr>
      <w:r w:rsidRPr="00713E8D">
        <w:rPr>
          <w:rFonts w:ascii="Arial" w:hAnsi="Arial"/>
          <w:sz w:val="24"/>
          <w:lang w:val="fr-FR"/>
        </w:rPr>
        <w:t>5.4-</w:t>
      </w:r>
      <w:r w:rsidRPr="00713E8D">
        <w:rPr>
          <w:rFonts w:ascii="Arial" w:hAnsi="Arial"/>
          <w:sz w:val="24"/>
          <w:lang w:val="fr-FR"/>
        </w:rPr>
        <w:tab/>
        <w:t>Ligne de changement de date</w:t>
      </w:r>
    </w:p>
    <w:p w:rsidR="003B5B8B" w:rsidRPr="00713E8D" w:rsidRDefault="003B5B8B" w:rsidP="003B5B8B">
      <w:pPr>
        <w:ind w:left="2160" w:firstLine="720"/>
        <w:rPr>
          <w:rFonts w:ascii="Arial Rounded MT Bold" w:hAnsi="Arial Rounded MT Bold" w:cs="Times New Roman"/>
          <w:sz w:val="24"/>
          <w:u w:val="single"/>
          <w:lang w:val="fr-FR"/>
        </w:rPr>
      </w:pPr>
    </w:p>
    <w:p w:rsidR="003B5B8B" w:rsidRPr="00713E8D" w:rsidRDefault="003B5B8B" w:rsidP="003B5B8B">
      <w:pPr>
        <w:jc w:val="center"/>
        <w:rPr>
          <w:rFonts w:ascii="Arial Rounded MT Bold" w:hAnsi="Arial Rounded MT Bold" w:cs="Times New Roman"/>
          <w:b/>
          <w:bCs/>
          <w:sz w:val="28"/>
          <w:szCs w:val="28"/>
          <w:u w:val="single"/>
          <w:lang w:val="fr-FR"/>
        </w:rPr>
      </w:pPr>
      <w:r w:rsidRPr="00713E8D">
        <w:rPr>
          <w:rFonts w:ascii="Arial Rounded MT Bold" w:hAnsi="Arial Rounded MT Bold" w:cs="Times New Roman"/>
          <w:b/>
          <w:bCs/>
          <w:sz w:val="28"/>
          <w:szCs w:val="28"/>
          <w:u w:val="single"/>
          <w:lang w:val="fr-FR"/>
        </w:rPr>
        <w:t>CHAPITRE 7</w:t>
      </w:r>
    </w:p>
    <w:p w:rsidR="003B5B8B" w:rsidRPr="00713E8D" w:rsidRDefault="003B5B8B" w:rsidP="003B5B8B">
      <w:pPr>
        <w:jc w:val="center"/>
        <w:rPr>
          <w:rFonts w:ascii="Arial" w:hAnsi="Arial" w:cs="Arial"/>
          <w:sz w:val="26"/>
          <w:szCs w:val="26"/>
          <w:u w:val="single"/>
          <w:lang w:val="fr-FR"/>
        </w:rPr>
      </w:pPr>
      <w:r w:rsidRPr="00713E8D">
        <w:rPr>
          <w:rFonts w:ascii="Arial" w:hAnsi="Arial" w:cs="Arial"/>
          <w:b/>
          <w:bCs/>
          <w:sz w:val="26"/>
          <w:szCs w:val="26"/>
          <w:lang w:val="fr-FR"/>
        </w:rPr>
        <w:t>Modes de transport dans le monde</w:t>
      </w:r>
    </w:p>
    <w:p w:rsidR="003B5B8B" w:rsidRPr="00713E8D" w:rsidRDefault="003B5B8B" w:rsidP="003B5B8B">
      <w:pPr>
        <w:rPr>
          <w:rFonts w:ascii="Arial" w:hAnsi="Arial"/>
          <w:sz w:val="24"/>
          <w:lang w:val="fr-FR"/>
        </w:rPr>
      </w:pPr>
      <w:r w:rsidRPr="00713E8D">
        <w:rPr>
          <w:rFonts w:ascii="Arial" w:hAnsi="Arial"/>
          <w:sz w:val="24"/>
          <w:lang w:val="fr-FR"/>
        </w:rPr>
        <w:t>7.1-</w:t>
      </w:r>
      <w:r w:rsidRPr="00713E8D">
        <w:rPr>
          <w:rFonts w:ascii="Arial" w:hAnsi="Arial"/>
          <w:sz w:val="24"/>
          <w:lang w:val="fr-FR"/>
        </w:rPr>
        <w:tab/>
        <w:t>Aperçu</w:t>
      </w:r>
    </w:p>
    <w:p w:rsidR="003B5B8B" w:rsidRPr="00F34521" w:rsidRDefault="003B5B8B" w:rsidP="00F34521">
      <w:pPr>
        <w:rPr>
          <w:rFonts w:ascii="Arial" w:hAnsi="Arial"/>
          <w:sz w:val="24"/>
          <w:lang w:val="fr-FR"/>
        </w:rPr>
      </w:pPr>
      <w:r w:rsidRPr="00713E8D">
        <w:rPr>
          <w:rFonts w:ascii="Arial" w:hAnsi="Arial"/>
          <w:sz w:val="24"/>
          <w:lang w:val="fr-FR"/>
        </w:rPr>
        <w:t>7.2-</w:t>
      </w:r>
      <w:r w:rsidRPr="00713E8D">
        <w:rPr>
          <w:rFonts w:ascii="Arial" w:hAnsi="Arial"/>
          <w:sz w:val="24"/>
          <w:lang w:val="fr-FR"/>
        </w:rPr>
        <w:tab/>
        <w:t>Développement des modes de transport dans le mond</w:t>
      </w:r>
      <w:r w:rsidRPr="00254357">
        <w:rPr>
          <w:rFonts w:ascii="Arial Rounded MT Bold" w:hAnsi="Arial Rounded MT Bold"/>
          <w:i/>
          <w:iCs/>
          <w:color w:val="000000"/>
          <w:sz w:val="32"/>
          <w:szCs w:val="32"/>
          <w:u w:val="single"/>
          <w:lang w:val="fr-CA"/>
        </w:rPr>
        <w:br w:type="page"/>
      </w:r>
      <w:r w:rsidRPr="00254357">
        <w:rPr>
          <w:rFonts w:ascii="Arial Rounded MT Bold" w:hAnsi="Arial Rounded MT Bold"/>
          <w:i/>
          <w:iCs/>
          <w:color w:val="000000"/>
          <w:sz w:val="32"/>
          <w:szCs w:val="32"/>
          <w:u w:val="single"/>
          <w:lang w:val="fr-CA"/>
        </w:rPr>
        <w:lastRenderedPageBreak/>
        <w:t>PARTIE III</w:t>
      </w:r>
    </w:p>
    <w:p w:rsidR="003B5B8B" w:rsidRPr="000C4AC3" w:rsidRDefault="003B5B8B" w:rsidP="003B5B8B">
      <w:pPr>
        <w:pStyle w:val="Heading4"/>
        <w:jc w:val="center"/>
        <w:rPr>
          <w:rFonts w:ascii="Arial Rounded MT Bold" w:hAnsi="Arial Rounded MT Bold"/>
          <w:i/>
          <w:iCs/>
          <w:color w:val="000000"/>
          <w:sz w:val="32"/>
          <w:szCs w:val="32"/>
        </w:rPr>
      </w:pPr>
      <w:r w:rsidRPr="000C4AC3">
        <w:rPr>
          <w:rFonts w:ascii="Arial Rounded MT Bold" w:hAnsi="Arial Rounded MT Bold"/>
          <w:i/>
          <w:iCs/>
          <w:color w:val="000000"/>
          <w:sz w:val="32"/>
          <w:szCs w:val="32"/>
        </w:rPr>
        <w:t>Formalités de voyage</w:t>
      </w:r>
    </w:p>
    <w:p w:rsidR="003B5B8B" w:rsidRPr="00713E8D" w:rsidRDefault="003B5B8B" w:rsidP="003B5B8B">
      <w:pPr>
        <w:rPr>
          <w:rFonts w:ascii="Arial" w:hAnsi="Arial" w:cs="Arial"/>
          <w:b/>
          <w:bCs/>
          <w:sz w:val="28"/>
          <w:szCs w:val="28"/>
          <w:lang w:val="fr-FR"/>
        </w:rPr>
      </w:pPr>
      <w:r w:rsidRPr="00713E8D">
        <w:rPr>
          <w:rFonts w:ascii="Arial" w:hAnsi="Arial" w:cs="Arial"/>
          <w:lang w:val="fr-FR" w:eastAsia="fr-FR"/>
        </w:rPr>
        <w:t xml:space="preserve"> </w:t>
      </w:r>
      <w:r w:rsidRPr="00713E8D">
        <w:rPr>
          <w:rFonts w:ascii="Arial" w:hAnsi="Arial" w:cs="Arial"/>
          <w:b/>
          <w:bCs/>
          <w:sz w:val="28"/>
          <w:szCs w:val="28"/>
          <w:lang w:val="fr-FR"/>
        </w:rPr>
        <w:t xml:space="preserve">Objectifs généraux :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 xml:space="preserve">- Distinguer entre les différents types de passeports, visa et autres documents de voyage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 xml:space="preserve">- Décrire les mesures de préventions de sante pour les voyageurs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 Comprendre les taxes, douanes et monnaies</w:t>
      </w:r>
    </w:p>
    <w:p w:rsidR="003B5B8B" w:rsidRPr="00713E8D" w:rsidRDefault="003B5B8B" w:rsidP="003B5B8B">
      <w:pPr>
        <w:ind w:left="142" w:hanging="142"/>
        <w:jc w:val="both"/>
        <w:rPr>
          <w:rFonts w:ascii="Arial" w:hAnsi="Arial" w:cs="Arial"/>
          <w:sz w:val="24"/>
          <w:lang w:val="fr-FR" w:eastAsia="fr-FR"/>
        </w:rPr>
      </w:pPr>
      <w:r w:rsidRPr="00713E8D">
        <w:rPr>
          <w:rFonts w:ascii="Arial" w:hAnsi="Arial" w:cs="Arial"/>
          <w:sz w:val="24"/>
          <w:lang w:val="fr-FR" w:eastAsia="fr-FR"/>
        </w:rPr>
        <w:t xml:space="preserve">- Décrire l’importance de la vente de l’assurance et connaitre les différentes terminologies du contrat </w:t>
      </w:r>
    </w:p>
    <w:p w:rsidR="003B5B8B" w:rsidRPr="00713E8D" w:rsidRDefault="003B5B8B" w:rsidP="003B5B8B">
      <w:pPr>
        <w:ind w:left="142" w:hanging="142"/>
        <w:jc w:val="both"/>
        <w:rPr>
          <w:rFonts w:ascii="Arial" w:hAnsi="Arial" w:cs="Arial"/>
          <w:sz w:val="24"/>
          <w:lang w:val="fr-FR" w:eastAsia="fr-FR"/>
        </w:rPr>
      </w:pPr>
      <w:r w:rsidRPr="00713E8D">
        <w:rPr>
          <w:rFonts w:ascii="Arial" w:hAnsi="Arial" w:cs="Arial"/>
          <w:sz w:val="24"/>
          <w:lang w:val="fr-FR" w:eastAsia="fr-FR"/>
        </w:rPr>
        <w:t xml:space="preserve">- Comprendre le TIM  pour pouvoir donner des informations et des services corrects aux clients </w:t>
      </w: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1</w:t>
      </w:r>
    </w:p>
    <w:p w:rsidR="003B5B8B" w:rsidRPr="000C4AC3" w:rsidRDefault="003B5B8B" w:rsidP="003B5B8B">
      <w:pPr>
        <w:pStyle w:val="ListParagraph"/>
        <w:spacing w:line="240" w:lineRule="auto"/>
        <w:ind w:left="0"/>
        <w:jc w:val="center"/>
        <w:rPr>
          <w:rFonts w:ascii="Arial Rounded MT Bold" w:hAnsi="Arial Rounded MT Bold"/>
          <w:b/>
          <w:bCs/>
          <w:sz w:val="26"/>
          <w:szCs w:val="26"/>
          <w:u w:val="single"/>
        </w:rPr>
      </w:pPr>
      <w:r w:rsidRPr="000C4AC3">
        <w:rPr>
          <w:rFonts w:ascii="Arial" w:hAnsi="Arial"/>
          <w:b/>
          <w:bCs/>
          <w:sz w:val="26"/>
          <w:szCs w:val="26"/>
        </w:rPr>
        <w:t>Documents de voyage</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Aperçu</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Le passeport</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Types de passeport</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Le visa</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Types de visas</w:t>
      </w:r>
    </w:p>
    <w:p w:rsidR="003B5B8B" w:rsidRPr="000C4AC3" w:rsidRDefault="003B5B8B" w:rsidP="00505937">
      <w:pPr>
        <w:numPr>
          <w:ilvl w:val="1"/>
          <w:numId w:val="7"/>
        </w:numPr>
        <w:spacing w:after="0" w:line="240" w:lineRule="auto"/>
        <w:rPr>
          <w:rFonts w:ascii="Arial" w:hAnsi="Arial" w:cs="Arial"/>
          <w:sz w:val="24"/>
        </w:rPr>
      </w:pPr>
      <w:r w:rsidRPr="000C4AC3">
        <w:rPr>
          <w:rFonts w:ascii="Arial" w:hAnsi="Arial" w:cs="Arial"/>
          <w:sz w:val="24"/>
        </w:rPr>
        <w:t>Obtention des documents de voyage</w:t>
      </w:r>
    </w:p>
    <w:p w:rsidR="003B5B8B" w:rsidRPr="00713E8D" w:rsidRDefault="003B5B8B" w:rsidP="00505937">
      <w:pPr>
        <w:numPr>
          <w:ilvl w:val="1"/>
          <w:numId w:val="7"/>
        </w:numPr>
        <w:spacing w:after="0" w:line="240" w:lineRule="auto"/>
        <w:rPr>
          <w:rFonts w:ascii="Arial" w:hAnsi="Arial" w:cs="Arial"/>
          <w:sz w:val="24"/>
          <w:lang w:val="fr-FR"/>
        </w:rPr>
      </w:pPr>
      <w:r w:rsidRPr="00713E8D">
        <w:rPr>
          <w:rFonts w:ascii="Arial" w:hAnsi="Arial" w:cs="Arial"/>
          <w:sz w:val="24"/>
          <w:lang w:val="fr-FR"/>
        </w:rPr>
        <w:t>Certificats de santé et informations générales</w:t>
      </w: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3</w:t>
      </w:r>
    </w:p>
    <w:p w:rsidR="003B5B8B" w:rsidRPr="000C4AC3" w:rsidRDefault="003B5B8B" w:rsidP="003B5B8B">
      <w:pPr>
        <w:pStyle w:val="ListParagraph"/>
        <w:spacing w:line="240" w:lineRule="auto"/>
        <w:ind w:left="0"/>
        <w:jc w:val="center"/>
        <w:rPr>
          <w:rFonts w:ascii="Arial Rounded MT Bold" w:hAnsi="Arial Rounded MT Bold"/>
          <w:b/>
          <w:bCs/>
          <w:sz w:val="24"/>
          <w:szCs w:val="24"/>
          <w:u w:val="single"/>
        </w:rPr>
      </w:pPr>
      <w:r w:rsidRPr="000C4AC3">
        <w:rPr>
          <w:rFonts w:ascii="Arial" w:hAnsi="Arial"/>
          <w:b/>
          <w:bCs/>
          <w:sz w:val="24"/>
          <w:szCs w:val="24"/>
        </w:rPr>
        <w:t>Taxes, douanes et monnaies</w:t>
      </w:r>
    </w:p>
    <w:p w:rsidR="003B5B8B" w:rsidRPr="000C4AC3" w:rsidRDefault="003B5B8B" w:rsidP="00505937">
      <w:pPr>
        <w:numPr>
          <w:ilvl w:val="1"/>
          <w:numId w:val="8"/>
        </w:numPr>
        <w:tabs>
          <w:tab w:val="left" w:pos="450"/>
        </w:tabs>
        <w:spacing w:after="0" w:line="240" w:lineRule="auto"/>
        <w:rPr>
          <w:rFonts w:ascii="Arial" w:hAnsi="Arial" w:cs="Arial"/>
          <w:sz w:val="24"/>
        </w:rPr>
      </w:pPr>
      <w:r w:rsidRPr="000C4AC3">
        <w:rPr>
          <w:rFonts w:ascii="Arial" w:hAnsi="Arial" w:cs="Arial"/>
          <w:sz w:val="24"/>
        </w:rPr>
        <w:t>Aperçu</w:t>
      </w:r>
    </w:p>
    <w:p w:rsidR="003B5B8B" w:rsidRPr="000C4AC3" w:rsidRDefault="003B5B8B" w:rsidP="00505937">
      <w:pPr>
        <w:numPr>
          <w:ilvl w:val="1"/>
          <w:numId w:val="8"/>
        </w:numPr>
        <w:tabs>
          <w:tab w:val="left" w:pos="450"/>
        </w:tabs>
        <w:spacing w:after="0" w:line="240" w:lineRule="auto"/>
        <w:rPr>
          <w:rFonts w:ascii="Arial" w:hAnsi="Arial" w:cs="Arial"/>
          <w:sz w:val="24"/>
        </w:rPr>
      </w:pPr>
      <w:r w:rsidRPr="000C4AC3">
        <w:rPr>
          <w:rFonts w:ascii="Arial" w:hAnsi="Arial" w:cs="Arial"/>
          <w:sz w:val="24"/>
        </w:rPr>
        <w:t>Taxes</w:t>
      </w:r>
    </w:p>
    <w:p w:rsidR="003B5B8B" w:rsidRPr="000C4AC3" w:rsidRDefault="003B5B8B" w:rsidP="00505937">
      <w:pPr>
        <w:numPr>
          <w:ilvl w:val="1"/>
          <w:numId w:val="8"/>
        </w:numPr>
        <w:tabs>
          <w:tab w:val="left" w:pos="450"/>
        </w:tabs>
        <w:spacing w:after="0" w:line="240" w:lineRule="auto"/>
        <w:rPr>
          <w:rFonts w:ascii="Arial" w:hAnsi="Arial" w:cs="Arial"/>
          <w:sz w:val="24"/>
        </w:rPr>
      </w:pPr>
      <w:r w:rsidRPr="000C4AC3">
        <w:rPr>
          <w:rFonts w:ascii="Arial" w:hAnsi="Arial" w:cs="Arial"/>
          <w:sz w:val="24"/>
        </w:rPr>
        <w:t>Douanes</w:t>
      </w:r>
    </w:p>
    <w:p w:rsidR="003B5B8B" w:rsidRPr="00713E8D" w:rsidRDefault="003B5B8B" w:rsidP="00505937">
      <w:pPr>
        <w:numPr>
          <w:ilvl w:val="1"/>
          <w:numId w:val="8"/>
        </w:numPr>
        <w:tabs>
          <w:tab w:val="left" w:pos="450"/>
        </w:tabs>
        <w:spacing w:after="0" w:line="240" w:lineRule="auto"/>
        <w:rPr>
          <w:rFonts w:ascii="Arial" w:hAnsi="Arial" w:cs="Arial"/>
          <w:sz w:val="24"/>
          <w:lang w:val="fr-FR"/>
        </w:rPr>
      </w:pPr>
      <w:r w:rsidRPr="00713E8D">
        <w:rPr>
          <w:rFonts w:ascii="Arial" w:hAnsi="Arial" w:cs="Arial"/>
          <w:sz w:val="24"/>
          <w:lang w:val="fr-FR"/>
        </w:rPr>
        <w:t>Monnaies et autres modes de paiement</w:t>
      </w: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5</w:t>
      </w:r>
    </w:p>
    <w:p w:rsidR="003B5B8B" w:rsidRPr="000C4AC3" w:rsidRDefault="003B5B8B" w:rsidP="003B5B8B">
      <w:pPr>
        <w:pStyle w:val="ListParagraph"/>
        <w:spacing w:line="240" w:lineRule="auto"/>
        <w:ind w:left="0"/>
        <w:jc w:val="center"/>
        <w:rPr>
          <w:rFonts w:ascii="Arial Rounded MT Bold" w:hAnsi="Arial Rounded MT Bold"/>
          <w:b/>
          <w:bCs/>
          <w:sz w:val="26"/>
          <w:szCs w:val="26"/>
          <w:u w:val="single"/>
        </w:rPr>
      </w:pPr>
      <w:r w:rsidRPr="000C4AC3">
        <w:rPr>
          <w:rFonts w:ascii="Arial" w:hAnsi="Arial"/>
          <w:b/>
          <w:bCs/>
          <w:sz w:val="26"/>
          <w:szCs w:val="26"/>
        </w:rPr>
        <w:t>Services et informations supplémentaires fournis par les agents de voyages</w:t>
      </w:r>
    </w:p>
    <w:p w:rsidR="003B5B8B" w:rsidRPr="000C4AC3" w:rsidRDefault="003B5B8B" w:rsidP="00505937">
      <w:pPr>
        <w:numPr>
          <w:ilvl w:val="1"/>
          <w:numId w:val="9"/>
        </w:numPr>
        <w:tabs>
          <w:tab w:val="left" w:pos="450"/>
        </w:tabs>
        <w:spacing w:after="0" w:line="240" w:lineRule="auto"/>
        <w:rPr>
          <w:rFonts w:ascii="Arial" w:hAnsi="Arial" w:cs="Arial"/>
          <w:sz w:val="24"/>
        </w:rPr>
      </w:pPr>
      <w:r w:rsidRPr="000C4AC3">
        <w:rPr>
          <w:rFonts w:ascii="Arial" w:hAnsi="Arial" w:cs="Arial"/>
          <w:sz w:val="24"/>
        </w:rPr>
        <w:t>Aperçu</w:t>
      </w:r>
    </w:p>
    <w:p w:rsidR="003B5B8B" w:rsidRPr="000C4AC3" w:rsidRDefault="003B5B8B" w:rsidP="00505937">
      <w:pPr>
        <w:numPr>
          <w:ilvl w:val="1"/>
          <w:numId w:val="9"/>
        </w:numPr>
        <w:tabs>
          <w:tab w:val="left" w:pos="450"/>
        </w:tabs>
        <w:spacing w:after="0" w:line="240" w:lineRule="auto"/>
        <w:rPr>
          <w:rFonts w:ascii="Arial" w:hAnsi="Arial" w:cs="Arial"/>
          <w:sz w:val="24"/>
        </w:rPr>
      </w:pPr>
      <w:r w:rsidRPr="000C4AC3">
        <w:rPr>
          <w:rFonts w:ascii="Arial" w:hAnsi="Arial" w:cs="Arial"/>
          <w:sz w:val="24"/>
        </w:rPr>
        <w:t>Services et informations supplémentaires</w:t>
      </w:r>
    </w:p>
    <w:p w:rsidR="003B5B8B" w:rsidRPr="000C4AC3" w:rsidRDefault="003B5B8B" w:rsidP="00505937">
      <w:pPr>
        <w:numPr>
          <w:ilvl w:val="1"/>
          <w:numId w:val="9"/>
        </w:numPr>
        <w:tabs>
          <w:tab w:val="left" w:pos="450"/>
        </w:tabs>
        <w:spacing w:after="0" w:line="240" w:lineRule="auto"/>
        <w:rPr>
          <w:rFonts w:ascii="Arial" w:hAnsi="Arial" w:cs="Arial"/>
          <w:sz w:val="24"/>
        </w:rPr>
      </w:pPr>
      <w:r w:rsidRPr="000C4AC3">
        <w:rPr>
          <w:rFonts w:ascii="Arial" w:hAnsi="Arial" w:cs="Arial"/>
          <w:sz w:val="24"/>
        </w:rPr>
        <w:t>Documents du passager</w:t>
      </w:r>
    </w:p>
    <w:p w:rsidR="003B5B8B" w:rsidRPr="000C4AC3" w:rsidRDefault="003B5B8B" w:rsidP="00505937">
      <w:pPr>
        <w:numPr>
          <w:ilvl w:val="1"/>
          <w:numId w:val="9"/>
        </w:numPr>
        <w:tabs>
          <w:tab w:val="left" w:pos="450"/>
        </w:tabs>
        <w:spacing w:after="0" w:line="240" w:lineRule="auto"/>
        <w:rPr>
          <w:rFonts w:ascii="Arial" w:hAnsi="Arial" w:cs="Arial"/>
          <w:sz w:val="24"/>
        </w:rPr>
      </w:pPr>
      <w:r w:rsidRPr="000C4AC3">
        <w:rPr>
          <w:rFonts w:ascii="Arial" w:hAnsi="Arial" w:cs="Arial"/>
          <w:sz w:val="24"/>
        </w:rPr>
        <w:t>Conséquences d’une négligence</w:t>
      </w:r>
    </w:p>
    <w:p w:rsidR="00EE0867" w:rsidRDefault="00EE0867" w:rsidP="003B5B8B">
      <w:pPr>
        <w:pStyle w:val="ListParagraph"/>
        <w:spacing w:line="240" w:lineRule="auto"/>
        <w:ind w:left="0"/>
        <w:jc w:val="center"/>
        <w:rPr>
          <w:rFonts w:ascii="Arial Rounded MT Bold" w:hAnsi="Arial Rounded MT Bold"/>
          <w:b/>
          <w:bCs/>
          <w:sz w:val="28"/>
          <w:szCs w:val="28"/>
          <w:u w:val="single"/>
        </w:rPr>
      </w:pP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6</w:t>
      </w:r>
    </w:p>
    <w:p w:rsidR="003B5B8B" w:rsidRPr="000C4AC3" w:rsidRDefault="003B5B8B" w:rsidP="003B5B8B">
      <w:pPr>
        <w:pStyle w:val="ListParagraph"/>
        <w:spacing w:line="240" w:lineRule="auto"/>
        <w:ind w:left="0"/>
        <w:jc w:val="center"/>
        <w:rPr>
          <w:rFonts w:ascii="Arial Rounded MT Bold" w:hAnsi="Arial Rounded MT Bold"/>
          <w:b/>
          <w:bCs/>
          <w:sz w:val="26"/>
          <w:szCs w:val="26"/>
          <w:u w:val="single"/>
        </w:rPr>
      </w:pPr>
      <w:r w:rsidRPr="000C4AC3">
        <w:rPr>
          <w:rFonts w:ascii="Arial" w:hAnsi="Arial"/>
          <w:b/>
          <w:bCs/>
          <w:sz w:val="26"/>
          <w:szCs w:val="26"/>
        </w:rPr>
        <w:t>Le « Travel Information Manual »(TIM)</w:t>
      </w:r>
    </w:p>
    <w:p w:rsidR="003B5B8B" w:rsidRPr="000C4AC3" w:rsidRDefault="003B5B8B" w:rsidP="00505937">
      <w:pPr>
        <w:numPr>
          <w:ilvl w:val="1"/>
          <w:numId w:val="10"/>
        </w:numPr>
        <w:tabs>
          <w:tab w:val="left" w:pos="450"/>
        </w:tabs>
        <w:spacing w:after="0" w:line="240" w:lineRule="auto"/>
        <w:rPr>
          <w:rFonts w:ascii="Arial" w:hAnsi="Arial" w:cs="Arial"/>
          <w:sz w:val="24"/>
        </w:rPr>
      </w:pPr>
      <w:r w:rsidRPr="000C4AC3">
        <w:rPr>
          <w:rFonts w:ascii="Arial" w:hAnsi="Arial" w:cs="Arial"/>
          <w:sz w:val="24"/>
        </w:rPr>
        <w:t>Aperçu</w:t>
      </w:r>
    </w:p>
    <w:p w:rsidR="003B5B8B" w:rsidRPr="000C4AC3" w:rsidRDefault="003B5B8B" w:rsidP="00505937">
      <w:pPr>
        <w:numPr>
          <w:ilvl w:val="1"/>
          <w:numId w:val="10"/>
        </w:numPr>
        <w:tabs>
          <w:tab w:val="left" w:pos="450"/>
        </w:tabs>
        <w:spacing w:after="0" w:line="240" w:lineRule="auto"/>
        <w:rPr>
          <w:rFonts w:ascii="Arial" w:hAnsi="Arial" w:cs="Arial"/>
          <w:sz w:val="24"/>
        </w:rPr>
      </w:pPr>
      <w:r w:rsidRPr="000C4AC3">
        <w:rPr>
          <w:rFonts w:ascii="Arial" w:hAnsi="Arial" w:cs="Arial"/>
          <w:sz w:val="24"/>
        </w:rPr>
        <w:t>TIM</w:t>
      </w:r>
    </w:p>
    <w:p w:rsidR="003B5B8B" w:rsidRPr="000C4AC3" w:rsidRDefault="003B5B8B" w:rsidP="00505937">
      <w:pPr>
        <w:numPr>
          <w:ilvl w:val="1"/>
          <w:numId w:val="10"/>
        </w:numPr>
        <w:tabs>
          <w:tab w:val="left" w:pos="450"/>
        </w:tabs>
        <w:spacing w:after="0" w:line="240" w:lineRule="auto"/>
        <w:rPr>
          <w:rFonts w:ascii="Arial" w:hAnsi="Arial" w:cs="Arial"/>
          <w:sz w:val="24"/>
        </w:rPr>
      </w:pPr>
      <w:r w:rsidRPr="000C4AC3">
        <w:rPr>
          <w:rFonts w:ascii="Arial" w:hAnsi="Arial" w:cs="Arial"/>
          <w:sz w:val="24"/>
        </w:rPr>
        <w:t>Comment lire le TIM : Passeports</w:t>
      </w:r>
    </w:p>
    <w:p w:rsidR="003B5B8B" w:rsidRPr="00713E8D" w:rsidRDefault="003B5B8B" w:rsidP="00505937">
      <w:pPr>
        <w:numPr>
          <w:ilvl w:val="1"/>
          <w:numId w:val="10"/>
        </w:numPr>
        <w:tabs>
          <w:tab w:val="left" w:pos="450"/>
        </w:tabs>
        <w:spacing w:after="0" w:line="240" w:lineRule="auto"/>
        <w:rPr>
          <w:rFonts w:ascii="Arial" w:hAnsi="Arial" w:cs="Arial"/>
          <w:sz w:val="24"/>
          <w:lang w:val="fr-FR"/>
        </w:rPr>
      </w:pPr>
      <w:r w:rsidRPr="00713E8D">
        <w:rPr>
          <w:rFonts w:ascii="Arial" w:hAnsi="Arial" w:cs="Arial"/>
          <w:sz w:val="24"/>
          <w:lang w:val="fr-FR"/>
        </w:rPr>
        <w:t>Comment lire la section Visas du TIM</w:t>
      </w:r>
    </w:p>
    <w:p w:rsidR="003B5B8B" w:rsidRPr="00713E8D" w:rsidRDefault="003B5B8B" w:rsidP="00505937">
      <w:pPr>
        <w:numPr>
          <w:ilvl w:val="1"/>
          <w:numId w:val="10"/>
        </w:numPr>
        <w:tabs>
          <w:tab w:val="left" w:pos="450"/>
        </w:tabs>
        <w:spacing w:after="0" w:line="240" w:lineRule="auto"/>
        <w:rPr>
          <w:rFonts w:ascii="Arial" w:hAnsi="Arial" w:cs="Arial"/>
          <w:sz w:val="24"/>
          <w:lang w:val="fr-FR"/>
        </w:rPr>
      </w:pPr>
      <w:r w:rsidRPr="00713E8D">
        <w:rPr>
          <w:rFonts w:ascii="Arial" w:hAnsi="Arial" w:cs="Arial"/>
          <w:sz w:val="24"/>
          <w:lang w:val="fr-FR"/>
        </w:rPr>
        <w:t>Comment lire la section Health (Santé) du TIM</w:t>
      </w:r>
    </w:p>
    <w:p w:rsidR="003B5B8B" w:rsidRPr="000C4AC3" w:rsidRDefault="003B5B8B" w:rsidP="00505937">
      <w:pPr>
        <w:numPr>
          <w:ilvl w:val="1"/>
          <w:numId w:val="10"/>
        </w:numPr>
        <w:tabs>
          <w:tab w:val="left" w:pos="450"/>
        </w:tabs>
        <w:spacing w:after="0" w:line="240" w:lineRule="auto"/>
        <w:rPr>
          <w:rFonts w:ascii="Arial" w:hAnsi="Arial" w:cs="Arial"/>
          <w:sz w:val="24"/>
        </w:rPr>
      </w:pPr>
      <w:r w:rsidRPr="000C4AC3">
        <w:rPr>
          <w:rFonts w:ascii="Arial" w:hAnsi="Arial" w:cs="Arial"/>
          <w:sz w:val="24"/>
        </w:rPr>
        <w:t>Comment lire le TIM : Taxes</w:t>
      </w:r>
    </w:p>
    <w:p w:rsidR="003B5B8B" w:rsidRPr="00713E8D" w:rsidRDefault="003B5B8B" w:rsidP="00505937">
      <w:pPr>
        <w:numPr>
          <w:ilvl w:val="1"/>
          <w:numId w:val="10"/>
        </w:numPr>
        <w:tabs>
          <w:tab w:val="left" w:pos="450"/>
        </w:tabs>
        <w:spacing w:after="0" w:line="240" w:lineRule="auto"/>
        <w:rPr>
          <w:rFonts w:ascii="Arial" w:hAnsi="Arial" w:cs="Arial"/>
          <w:sz w:val="24"/>
          <w:lang w:val="fr-FR"/>
        </w:rPr>
      </w:pPr>
      <w:r w:rsidRPr="00713E8D">
        <w:rPr>
          <w:rFonts w:ascii="Arial" w:hAnsi="Arial" w:cs="Arial"/>
          <w:sz w:val="24"/>
          <w:lang w:val="fr-FR"/>
        </w:rPr>
        <w:t>Comment lire le TIM : Douanes (Customs)</w:t>
      </w:r>
    </w:p>
    <w:p w:rsidR="003B5B8B" w:rsidRPr="00713E8D" w:rsidRDefault="003B5B8B" w:rsidP="00505937">
      <w:pPr>
        <w:numPr>
          <w:ilvl w:val="1"/>
          <w:numId w:val="10"/>
        </w:numPr>
        <w:tabs>
          <w:tab w:val="left" w:pos="450"/>
        </w:tabs>
        <w:spacing w:after="0" w:line="240" w:lineRule="auto"/>
        <w:rPr>
          <w:rFonts w:ascii="Arial" w:hAnsi="Arial" w:cs="Arial"/>
          <w:sz w:val="24"/>
          <w:lang w:val="fr-FR"/>
        </w:rPr>
      </w:pPr>
      <w:r w:rsidRPr="00713E8D">
        <w:rPr>
          <w:rFonts w:ascii="Arial" w:hAnsi="Arial" w:cs="Arial"/>
          <w:sz w:val="24"/>
          <w:lang w:val="fr-FR"/>
        </w:rPr>
        <w:lastRenderedPageBreak/>
        <w:t>Comment lire le TIM : Currency (Monnaies</w:t>
      </w:r>
      <w:r w:rsidRPr="00713E8D">
        <w:rPr>
          <w:lang w:val="fr-FR"/>
        </w:rPr>
        <w:t>)</w:t>
      </w: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r w:rsidRPr="000C4AC3">
        <w:rPr>
          <w:rFonts w:ascii="Arial Rounded MT Bold" w:hAnsi="Arial Rounded MT Bold" w:cs="Times New Roman"/>
          <w:b/>
          <w:bCs/>
          <w:sz w:val="32"/>
          <w:szCs w:val="32"/>
          <w:u w:val="single"/>
        </w:rPr>
        <w:t>PARTIE IV</w:t>
      </w:r>
    </w:p>
    <w:p w:rsidR="003B5B8B" w:rsidRPr="000C4AC3" w:rsidRDefault="003B5B8B" w:rsidP="003B5B8B">
      <w:pPr>
        <w:pStyle w:val="ListParagraph"/>
        <w:ind w:left="0"/>
        <w:jc w:val="center"/>
        <w:rPr>
          <w:rFonts w:ascii="Arial Rounded MT Bold" w:hAnsi="Arial Rounded MT Bold" w:cs="Times New Roman"/>
          <w:b/>
          <w:bCs/>
          <w:sz w:val="32"/>
          <w:szCs w:val="32"/>
        </w:rPr>
      </w:pPr>
      <w:r w:rsidRPr="000C4AC3">
        <w:rPr>
          <w:rFonts w:ascii="Arial Rounded MT Bold" w:hAnsi="Arial Rounded MT Bold" w:cs="Times New Roman"/>
          <w:b/>
          <w:bCs/>
          <w:sz w:val="32"/>
          <w:szCs w:val="32"/>
        </w:rPr>
        <w:t>TRANSPORT</w:t>
      </w:r>
    </w:p>
    <w:p w:rsidR="003B5B8B" w:rsidRPr="000C4AC3" w:rsidRDefault="003B5B8B" w:rsidP="003B5B8B">
      <w:pPr>
        <w:pStyle w:val="ListParagraph"/>
        <w:ind w:left="0"/>
        <w:rPr>
          <w:rFonts w:ascii="Arial" w:hAnsi="Arial"/>
          <w:sz w:val="32"/>
          <w:szCs w:val="32"/>
          <w:u w:val="single"/>
        </w:rPr>
      </w:pP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1</w:t>
      </w:r>
    </w:p>
    <w:p w:rsidR="003B5B8B" w:rsidRPr="000C4AC3" w:rsidRDefault="003B5B8B" w:rsidP="003B5B8B">
      <w:pPr>
        <w:pStyle w:val="ListParagraph"/>
        <w:ind w:left="0"/>
        <w:jc w:val="center"/>
        <w:rPr>
          <w:rFonts w:ascii="Arial Rounded MT Bold" w:hAnsi="Arial Rounded MT Bold" w:cs="Times New Roman"/>
          <w:b/>
          <w:bCs/>
          <w:sz w:val="28"/>
          <w:szCs w:val="28"/>
        </w:rPr>
      </w:pPr>
      <w:r w:rsidRPr="000C4AC3">
        <w:rPr>
          <w:rFonts w:ascii="Arial" w:hAnsi="Arial"/>
          <w:b/>
          <w:bCs/>
          <w:sz w:val="28"/>
          <w:szCs w:val="28"/>
        </w:rPr>
        <w:t>Le transport aérien</w:t>
      </w:r>
    </w:p>
    <w:p w:rsidR="003B5B8B" w:rsidRPr="00713E8D" w:rsidRDefault="003B5B8B" w:rsidP="003B5B8B">
      <w:pPr>
        <w:rPr>
          <w:rFonts w:ascii="Arial" w:hAnsi="Arial" w:cs="Arial"/>
          <w:b/>
          <w:bCs/>
          <w:sz w:val="28"/>
          <w:szCs w:val="28"/>
          <w:lang w:val="fr-FR"/>
        </w:rPr>
      </w:pPr>
      <w:r w:rsidRPr="00713E8D">
        <w:rPr>
          <w:rFonts w:ascii="Arial" w:hAnsi="Arial" w:cs="Arial"/>
          <w:b/>
          <w:bCs/>
          <w:sz w:val="28"/>
          <w:szCs w:val="28"/>
          <w:lang w:val="fr-FR"/>
        </w:rPr>
        <w:t xml:space="preserve">Objectifs spécifiques: </w:t>
      </w:r>
    </w:p>
    <w:p w:rsidR="003B5B8B" w:rsidRPr="00713E8D" w:rsidRDefault="003B5B8B" w:rsidP="003B5B8B">
      <w:pPr>
        <w:rPr>
          <w:rFonts w:ascii="Cambria" w:hAnsi="Cambria" w:cs="Arial"/>
          <w:b/>
          <w:bCs/>
          <w:i/>
          <w:iCs/>
          <w:color w:val="4F81BD"/>
          <w:sz w:val="24"/>
          <w:lang w:val="fr-FR" w:eastAsia="fr-FR"/>
        </w:rPr>
      </w:pPr>
    </w:p>
    <w:p w:rsidR="003B5B8B" w:rsidRPr="00713E8D" w:rsidRDefault="003B5B8B" w:rsidP="003B5B8B">
      <w:pPr>
        <w:jc w:val="lowKashida"/>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Justifier les types d’appareils et leurs caractéristiques.</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Répondre correctement à tous genres d’informations.</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Maîtriser l’outil informatique pour la réservation.</w:t>
      </w:r>
    </w:p>
    <w:p w:rsidR="003B5B8B" w:rsidRPr="00713E8D" w:rsidRDefault="003B5B8B" w:rsidP="003B5B8B">
      <w:pPr>
        <w:rPr>
          <w:rFonts w:ascii="Arial" w:hAnsi="Arial" w:cs="Arial"/>
          <w:b/>
          <w:bCs/>
          <w:sz w:val="32"/>
          <w:szCs w:val="32"/>
          <w:u w:val="single"/>
          <w:lang w:val="fr-FR"/>
        </w:rPr>
      </w:pPr>
    </w:p>
    <w:p w:rsidR="003B5B8B" w:rsidRPr="00713E8D" w:rsidRDefault="003B5B8B" w:rsidP="00505937">
      <w:pPr>
        <w:numPr>
          <w:ilvl w:val="0"/>
          <w:numId w:val="11"/>
        </w:numPr>
        <w:spacing w:after="0"/>
        <w:ind w:left="360"/>
        <w:rPr>
          <w:rFonts w:ascii="Arial" w:hAnsi="Arial" w:cs="Arial"/>
          <w:b/>
          <w:bCs/>
          <w:sz w:val="24"/>
          <w:lang w:val="fr-FR"/>
        </w:rPr>
      </w:pPr>
      <w:r w:rsidRPr="00713E8D">
        <w:rPr>
          <w:rFonts w:ascii="Arial" w:hAnsi="Arial" w:cs="Arial"/>
          <w:b/>
          <w:bCs/>
          <w:sz w:val="24"/>
          <w:lang w:val="fr-FR"/>
        </w:rPr>
        <w:t>Codes, terminologie et définitions de l’industrie</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Aperçu</w:t>
      </w:r>
    </w:p>
    <w:p w:rsidR="003B5B8B" w:rsidRPr="00713E8D" w:rsidRDefault="003B5B8B" w:rsidP="00505937">
      <w:pPr>
        <w:numPr>
          <w:ilvl w:val="1"/>
          <w:numId w:val="12"/>
        </w:numPr>
        <w:spacing w:after="0"/>
        <w:rPr>
          <w:rFonts w:ascii="Arial" w:hAnsi="Arial" w:cs="Arial"/>
          <w:sz w:val="24"/>
          <w:lang w:val="fr-FR"/>
        </w:rPr>
      </w:pPr>
      <w:r w:rsidRPr="00713E8D">
        <w:rPr>
          <w:rFonts w:ascii="Arial" w:hAnsi="Arial" w:cs="Arial"/>
          <w:sz w:val="24"/>
          <w:lang w:val="fr-FR"/>
        </w:rPr>
        <w:t>Transmission aux compagnies aériennes des informations sur les réservations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 xml:space="preserve">Terminologie et définitions de l’industrie </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Abréviations diverses</w:t>
      </w:r>
    </w:p>
    <w:p w:rsidR="003B5B8B" w:rsidRPr="00713E8D" w:rsidRDefault="003B5B8B" w:rsidP="00505937">
      <w:pPr>
        <w:numPr>
          <w:ilvl w:val="1"/>
          <w:numId w:val="12"/>
        </w:numPr>
        <w:spacing w:after="0"/>
        <w:rPr>
          <w:rFonts w:ascii="Arial" w:hAnsi="Arial" w:cs="Arial"/>
          <w:sz w:val="24"/>
          <w:lang w:val="fr-FR"/>
        </w:rPr>
      </w:pPr>
      <w:r w:rsidRPr="00713E8D">
        <w:rPr>
          <w:rFonts w:ascii="Arial" w:hAnsi="Arial" w:cs="Arial"/>
          <w:sz w:val="24"/>
          <w:lang w:val="fr-FR"/>
        </w:rPr>
        <w:t xml:space="preserve">Codes de compagnies aériennes  à deux caractères </w:t>
      </w:r>
    </w:p>
    <w:p w:rsidR="003B5B8B" w:rsidRPr="00713E8D" w:rsidRDefault="003B5B8B" w:rsidP="003B5B8B">
      <w:pPr>
        <w:rPr>
          <w:rFonts w:ascii="Arial" w:hAnsi="Arial" w:cs="Arial"/>
          <w:sz w:val="24"/>
          <w:lang w:val="fr-FR"/>
        </w:rPr>
      </w:pPr>
    </w:p>
    <w:p w:rsidR="003B5B8B" w:rsidRPr="000C4AC3" w:rsidRDefault="003B5B8B" w:rsidP="00505937">
      <w:pPr>
        <w:numPr>
          <w:ilvl w:val="0"/>
          <w:numId w:val="12"/>
        </w:numPr>
        <w:spacing w:after="0"/>
        <w:rPr>
          <w:rFonts w:ascii="Arial" w:hAnsi="Arial" w:cs="Arial"/>
          <w:b/>
          <w:bCs/>
          <w:sz w:val="24"/>
        </w:rPr>
      </w:pPr>
      <w:r w:rsidRPr="000C4AC3">
        <w:rPr>
          <w:rFonts w:ascii="Arial" w:hAnsi="Arial" w:cs="Arial"/>
          <w:b/>
          <w:bCs/>
          <w:sz w:val="24"/>
        </w:rPr>
        <w:t>Horaires des vols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Aperçu</w:t>
      </w:r>
    </w:p>
    <w:p w:rsidR="003B5B8B" w:rsidRPr="00713E8D" w:rsidRDefault="003B5B8B" w:rsidP="00505937">
      <w:pPr>
        <w:numPr>
          <w:ilvl w:val="1"/>
          <w:numId w:val="12"/>
        </w:numPr>
        <w:spacing w:after="0"/>
        <w:rPr>
          <w:rFonts w:ascii="Arial" w:hAnsi="Arial" w:cs="Arial"/>
          <w:sz w:val="24"/>
          <w:lang w:val="fr-FR"/>
        </w:rPr>
      </w:pPr>
      <w:r w:rsidRPr="00713E8D">
        <w:rPr>
          <w:rFonts w:ascii="Arial" w:hAnsi="Arial" w:cs="Arial"/>
          <w:sz w:val="24"/>
          <w:lang w:val="fr-FR"/>
        </w:rPr>
        <w:t>Ressources en ligne et OAG Flight Guide</w:t>
      </w:r>
    </w:p>
    <w:p w:rsidR="003B5B8B" w:rsidRPr="00713E8D" w:rsidRDefault="003B5B8B" w:rsidP="00505937">
      <w:pPr>
        <w:numPr>
          <w:ilvl w:val="1"/>
          <w:numId w:val="12"/>
        </w:numPr>
        <w:spacing w:after="0"/>
        <w:rPr>
          <w:rFonts w:ascii="Arial" w:hAnsi="Arial" w:cs="Arial"/>
          <w:sz w:val="24"/>
          <w:lang w:val="fr-FR"/>
        </w:rPr>
      </w:pPr>
      <w:r w:rsidRPr="00713E8D">
        <w:rPr>
          <w:rFonts w:ascii="Arial" w:hAnsi="Arial" w:cs="Arial"/>
          <w:sz w:val="24"/>
          <w:lang w:val="fr-FR"/>
        </w:rPr>
        <w:t>Horaires des vols du guide OAG</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Supplément de l’OAG Flight Guide</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Horaires en ligne</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Passagers spéciaux</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Réservation des vols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Alphabet Phonétic</w:t>
      </w:r>
    </w:p>
    <w:p w:rsidR="003B5B8B" w:rsidRPr="000C4AC3" w:rsidRDefault="003B5B8B" w:rsidP="003B5B8B">
      <w:pPr>
        <w:ind w:left="360"/>
        <w:rPr>
          <w:rFonts w:ascii="Arial" w:hAnsi="Arial" w:cs="Arial"/>
          <w:sz w:val="24"/>
        </w:rPr>
      </w:pPr>
    </w:p>
    <w:p w:rsidR="003B5B8B" w:rsidRPr="000C4AC3" w:rsidRDefault="003B5B8B" w:rsidP="00505937">
      <w:pPr>
        <w:numPr>
          <w:ilvl w:val="0"/>
          <w:numId w:val="12"/>
        </w:numPr>
        <w:spacing w:after="0"/>
        <w:rPr>
          <w:rFonts w:ascii="Arial" w:hAnsi="Arial" w:cs="Arial"/>
          <w:b/>
          <w:bCs/>
          <w:sz w:val="24"/>
        </w:rPr>
      </w:pPr>
      <w:r w:rsidRPr="000C4AC3">
        <w:rPr>
          <w:rFonts w:ascii="Arial" w:hAnsi="Arial" w:cs="Arial"/>
          <w:b/>
          <w:bCs/>
          <w:sz w:val="24"/>
        </w:rPr>
        <w:t>L’aéroport et le vol</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Aperçu</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Classes de service</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Service en vol</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Places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Principaux types d’avions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Aérogares</w:t>
      </w:r>
    </w:p>
    <w:p w:rsidR="003B5B8B" w:rsidRPr="000C4AC3" w:rsidRDefault="003B5B8B" w:rsidP="00505937">
      <w:pPr>
        <w:numPr>
          <w:ilvl w:val="1"/>
          <w:numId w:val="12"/>
        </w:numPr>
        <w:spacing w:after="0"/>
        <w:rPr>
          <w:rFonts w:ascii="Arial" w:hAnsi="Arial" w:cs="Arial"/>
          <w:sz w:val="24"/>
        </w:rPr>
      </w:pPr>
      <w:r w:rsidRPr="000C4AC3">
        <w:rPr>
          <w:rFonts w:ascii="Arial" w:hAnsi="Arial" w:cs="Arial"/>
          <w:sz w:val="24"/>
        </w:rPr>
        <w:t>Formalités de départ</w:t>
      </w:r>
    </w:p>
    <w:p w:rsidR="003B5B8B" w:rsidRPr="000C4AC3" w:rsidRDefault="003B5B8B" w:rsidP="003B5B8B">
      <w:pPr>
        <w:ind w:left="360"/>
        <w:rPr>
          <w:rFonts w:ascii="Arial" w:hAnsi="Arial" w:cs="Arial"/>
          <w:sz w:val="24"/>
        </w:rPr>
      </w:pPr>
    </w:p>
    <w:p w:rsidR="003B5B8B" w:rsidRPr="00713E8D" w:rsidRDefault="003B5B8B" w:rsidP="00505937">
      <w:pPr>
        <w:numPr>
          <w:ilvl w:val="1"/>
          <w:numId w:val="12"/>
        </w:numPr>
        <w:tabs>
          <w:tab w:val="left" w:pos="990"/>
        </w:tabs>
        <w:spacing w:after="0"/>
        <w:rPr>
          <w:rFonts w:ascii="Arial" w:hAnsi="Arial" w:cs="Arial"/>
          <w:sz w:val="24"/>
          <w:lang w:val="fr-FR"/>
        </w:rPr>
      </w:pPr>
      <w:r w:rsidRPr="00713E8D">
        <w:rPr>
          <w:rFonts w:ascii="Arial" w:hAnsi="Arial" w:cs="Arial"/>
          <w:sz w:val="24"/>
          <w:lang w:val="fr-FR"/>
        </w:rPr>
        <w:t>Transport d’animaux de compagnie en tant que bagages accompagnés</w:t>
      </w:r>
    </w:p>
    <w:p w:rsidR="003B5B8B" w:rsidRPr="000C4AC3" w:rsidRDefault="003B5B8B" w:rsidP="00505937">
      <w:pPr>
        <w:numPr>
          <w:ilvl w:val="1"/>
          <w:numId w:val="12"/>
        </w:numPr>
        <w:tabs>
          <w:tab w:val="left" w:pos="990"/>
        </w:tabs>
        <w:spacing w:after="0"/>
        <w:rPr>
          <w:rFonts w:ascii="Arial" w:hAnsi="Arial" w:cs="Arial"/>
          <w:sz w:val="24"/>
        </w:rPr>
      </w:pPr>
      <w:r w:rsidRPr="000C4AC3">
        <w:rPr>
          <w:rFonts w:ascii="Arial" w:hAnsi="Arial" w:cs="Arial"/>
          <w:sz w:val="24"/>
        </w:rPr>
        <w:t>Enregistrement des bagages à l’aéroport</w:t>
      </w:r>
    </w:p>
    <w:p w:rsidR="003B5B8B" w:rsidRPr="000C4AC3" w:rsidRDefault="003B5B8B" w:rsidP="00505937">
      <w:pPr>
        <w:numPr>
          <w:ilvl w:val="1"/>
          <w:numId w:val="12"/>
        </w:numPr>
        <w:tabs>
          <w:tab w:val="left" w:pos="990"/>
        </w:tabs>
        <w:spacing w:after="0"/>
        <w:rPr>
          <w:rFonts w:ascii="Arial" w:hAnsi="Arial" w:cs="Arial"/>
          <w:sz w:val="24"/>
        </w:rPr>
      </w:pPr>
      <w:r w:rsidRPr="000C4AC3">
        <w:rPr>
          <w:rFonts w:ascii="Arial" w:hAnsi="Arial" w:cs="Arial"/>
          <w:sz w:val="24"/>
        </w:rPr>
        <w:lastRenderedPageBreak/>
        <w:t>Transport sécuritaire des bagages</w:t>
      </w:r>
    </w:p>
    <w:p w:rsidR="003B5B8B" w:rsidRPr="000C4AC3" w:rsidRDefault="003B5B8B" w:rsidP="003B5B8B">
      <w:pPr>
        <w:tabs>
          <w:tab w:val="left" w:pos="990"/>
        </w:tabs>
        <w:ind w:left="360"/>
        <w:rPr>
          <w:rFonts w:ascii="Arial" w:hAnsi="Arial" w:cs="Arial"/>
          <w:sz w:val="24"/>
        </w:rPr>
      </w:pPr>
    </w:p>
    <w:p w:rsidR="003B5B8B" w:rsidRPr="000C4AC3" w:rsidRDefault="003B5B8B" w:rsidP="00505937">
      <w:pPr>
        <w:numPr>
          <w:ilvl w:val="0"/>
          <w:numId w:val="12"/>
        </w:numPr>
        <w:tabs>
          <w:tab w:val="left" w:pos="450"/>
          <w:tab w:val="left" w:pos="990"/>
        </w:tabs>
        <w:spacing w:after="0"/>
        <w:rPr>
          <w:rFonts w:ascii="Arial" w:hAnsi="Arial" w:cs="Arial"/>
          <w:b/>
          <w:bCs/>
          <w:sz w:val="24"/>
        </w:rPr>
      </w:pPr>
      <w:r w:rsidRPr="000C4AC3">
        <w:rPr>
          <w:rFonts w:ascii="Arial" w:hAnsi="Arial" w:cs="Arial"/>
          <w:b/>
          <w:bCs/>
          <w:sz w:val="24"/>
        </w:rPr>
        <w:t>Règles du transport aérien international</w:t>
      </w:r>
    </w:p>
    <w:p w:rsidR="003B5B8B" w:rsidRPr="000C4AC3" w:rsidRDefault="003B5B8B" w:rsidP="00505937">
      <w:pPr>
        <w:numPr>
          <w:ilvl w:val="1"/>
          <w:numId w:val="12"/>
        </w:numPr>
        <w:tabs>
          <w:tab w:val="left" w:pos="450"/>
          <w:tab w:val="left" w:pos="990"/>
        </w:tabs>
        <w:spacing w:after="0"/>
        <w:rPr>
          <w:rFonts w:ascii="Arial" w:hAnsi="Arial" w:cs="Arial"/>
          <w:sz w:val="24"/>
        </w:rPr>
      </w:pPr>
      <w:r w:rsidRPr="000C4AC3">
        <w:rPr>
          <w:rFonts w:ascii="Arial" w:hAnsi="Arial" w:cs="Arial"/>
          <w:sz w:val="24"/>
        </w:rPr>
        <w:t>Aperçu</w:t>
      </w:r>
    </w:p>
    <w:p w:rsidR="003B5B8B" w:rsidRPr="000C4AC3" w:rsidRDefault="003B5B8B" w:rsidP="00505937">
      <w:pPr>
        <w:numPr>
          <w:ilvl w:val="1"/>
          <w:numId w:val="12"/>
        </w:numPr>
        <w:tabs>
          <w:tab w:val="left" w:pos="450"/>
          <w:tab w:val="left" w:pos="990"/>
        </w:tabs>
        <w:spacing w:after="0"/>
        <w:rPr>
          <w:rFonts w:ascii="Arial" w:hAnsi="Arial" w:cs="Arial"/>
          <w:sz w:val="24"/>
        </w:rPr>
      </w:pPr>
      <w:r w:rsidRPr="000C4AC3">
        <w:rPr>
          <w:rFonts w:ascii="Arial" w:hAnsi="Arial" w:cs="Arial"/>
          <w:sz w:val="24"/>
        </w:rPr>
        <w:t>Convention de Varsovie</w:t>
      </w:r>
    </w:p>
    <w:p w:rsidR="003B5B8B" w:rsidRPr="00713E8D" w:rsidRDefault="003B5B8B" w:rsidP="00505937">
      <w:pPr>
        <w:numPr>
          <w:ilvl w:val="1"/>
          <w:numId w:val="12"/>
        </w:numPr>
        <w:tabs>
          <w:tab w:val="left" w:pos="450"/>
          <w:tab w:val="left" w:pos="990"/>
        </w:tabs>
        <w:spacing w:after="0"/>
        <w:rPr>
          <w:rFonts w:ascii="Arial" w:hAnsi="Arial" w:cs="Arial"/>
          <w:sz w:val="24"/>
          <w:lang w:val="fr-FR"/>
        </w:rPr>
      </w:pPr>
      <w:r w:rsidRPr="00713E8D">
        <w:rPr>
          <w:rFonts w:ascii="Arial" w:hAnsi="Arial" w:cs="Arial"/>
          <w:sz w:val="24"/>
          <w:lang w:val="fr-FR"/>
        </w:rPr>
        <w:t>La convention de Chicago et l’OACI</w:t>
      </w:r>
    </w:p>
    <w:p w:rsidR="003B5B8B" w:rsidRPr="000C4AC3" w:rsidRDefault="003B5B8B" w:rsidP="00505937">
      <w:pPr>
        <w:numPr>
          <w:ilvl w:val="1"/>
          <w:numId w:val="12"/>
        </w:numPr>
        <w:tabs>
          <w:tab w:val="left" w:pos="450"/>
          <w:tab w:val="left" w:pos="990"/>
        </w:tabs>
        <w:spacing w:after="0"/>
        <w:rPr>
          <w:rFonts w:ascii="Arial" w:hAnsi="Arial" w:cs="Arial"/>
          <w:sz w:val="24"/>
        </w:rPr>
      </w:pPr>
      <w:r w:rsidRPr="000C4AC3">
        <w:rPr>
          <w:rFonts w:ascii="Arial" w:hAnsi="Arial" w:cs="Arial"/>
          <w:sz w:val="24"/>
        </w:rPr>
        <w:t>Accords bilatéraux</w:t>
      </w:r>
    </w:p>
    <w:p w:rsidR="003B5B8B" w:rsidRPr="000C4AC3" w:rsidRDefault="003B5B8B" w:rsidP="003B5B8B">
      <w:pPr>
        <w:tabs>
          <w:tab w:val="left" w:pos="450"/>
          <w:tab w:val="left" w:pos="990"/>
        </w:tabs>
        <w:ind w:left="360"/>
        <w:rPr>
          <w:rFonts w:ascii="Arial" w:hAnsi="Arial" w:cs="Arial"/>
          <w:sz w:val="24"/>
        </w:rPr>
      </w:pPr>
    </w:p>
    <w:p w:rsidR="003B5B8B" w:rsidRPr="000C4AC3" w:rsidRDefault="003B5B8B" w:rsidP="003B5B8B">
      <w:pPr>
        <w:pStyle w:val="ListParagraph"/>
        <w:spacing w:line="240" w:lineRule="auto"/>
        <w:ind w:left="0"/>
        <w:jc w:val="center"/>
        <w:rPr>
          <w:rFonts w:ascii="Arial Rounded MT Bold" w:hAnsi="Arial Rounded MT Bold"/>
          <w:b/>
          <w:bCs/>
          <w:sz w:val="28"/>
          <w:szCs w:val="28"/>
          <w:u w:val="single"/>
        </w:rPr>
      </w:pPr>
      <w:r w:rsidRPr="000C4AC3">
        <w:rPr>
          <w:rFonts w:ascii="Arial Rounded MT Bold" w:hAnsi="Arial Rounded MT Bold"/>
          <w:b/>
          <w:bCs/>
          <w:sz w:val="28"/>
          <w:szCs w:val="28"/>
          <w:u w:val="single"/>
        </w:rPr>
        <w:t>CHAPITRE 2</w:t>
      </w:r>
    </w:p>
    <w:p w:rsidR="003B5B8B" w:rsidRPr="00713E8D" w:rsidRDefault="003B5B8B" w:rsidP="00505937">
      <w:pPr>
        <w:numPr>
          <w:ilvl w:val="0"/>
          <w:numId w:val="13"/>
        </w:numPr>
        <w:tabs>
          <w:tab w:val="left" w:pos="450"/>
          <w:tab w:val="left" w:pos="990"/>
        </w:tabs>
        <w:spacing w:after="0" w:line="240" w:lineRule="auto"/>
        <w:jc w:val="center"/>
        <w:rPr>
          <w:rFonts w:ascii="Arial" w:hAnsi="Arial" w:cs="Arial"/>
          <w:b/>
          <w:bCs/>
          <w:sz w:val="28"/>
          <w:szCs w:val="28"/>
          <w:lang w:val="fr-FR"/>
        </w:rPr>
      </w:pPr>
      <w:r w:rsidRPr="00713E8D">
        <w:rPr>
          <w:rFonts w:ascii="Arial" w:hAnsi="Arial" w:cs="Arial"/>
          <w:b/>
          <w:bCs/>
          <w:sz w:val="28"/>
          <w:szCs w:val="28"/>
          <w:lang w:val="fr-FR"/>
        </w:rPr>
        <w:t>Transport terrestre : présentation des produits ferroviaires</w:t>
      </w:r>
    </w:p>
    <w:p w:rsidR="003B5B8B" w:rsidRPr="000C4AC3" w:rsidRDefault="003B5B8B" w:rsidP="003B5B8B">
      <w:pPr>
        <w:pStyle w:val="BodyTextIndent3"/>
        <w:spacing w:before="0"/>
        <w:rPr>
          <w:rFonts w:cs="Arial"/>
          <w:sz w:val="24"/>
          <w:szCs w:val="24"/>
          <w:lang w:eastAsia="fr-FR"/>
        </w:rPr>
      </w:pPr>
    </w:p>
    <w:p w:rsidR="003B5B8B" w:rsidRPr="00713E8D" w:rsidRDefault="003B5B8B" w:rsidP="003B5B8B">
      <w:pPr>
        <w:rPr>
          <w:rFonts w:ascii="Arial" w:hAnsi="Arial" w:cs="Arial"/>
          <w:b/>
          <w:bCs/>
          <w:sz w:val="28"/>
          <w:szCs w:val="28"/>
          <w:lang w:val="fr-FR"/>
        </w:rPr>
      </w:pPr>
      <w:r w:rsidRPr="00713E8D">
        <w:rPr>
          <w:rFonts w:ascii="Arial" w:hAnsi="Arial" w:cs="Arial"/>
          <w:b/>
          <w:bCs/>
          <w:sz w:val="28"/>
          <w:szCs w:val="28"/>
          <w:lang w:val="fr-FR"/>
        </w:rPr>
        <w:t>Objectifs spécifiques :</w:t>
      </w:r>
    </w:p>
    <w:p w:rsidR="003B5B8B" w:rsidRPr="00713E8D" w:rsidRDefault="003B5B8B" w:rsidP="003B5B8B">
      <w:pPr>
        <w:jc w:val="lowKashida"/>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Distinguer les différents types de train.</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Lire les guides horaires des trains dans le manuel et sur l’ordinateur.</w:t>
      </w:r>
    </w:p>
    <w:p w:rsidR="003B5B8B" w:rsidRPr="00713E8D" w:rsidRDefault="003B5B8B" w:rsidP="003B5B8B">
      <w:pPr>
        <w:tabs>
          <w:tab w:val="left" w:pos="450"/>
          <w:tab w:val="left" w:pos="990"/>
        </w:tabs>
        <w:rPr>
          <w:rFonts w:ascii="Arial" w:hAnsi="Arial" w:cs="Arial"/>
          <w:b/>
          <w:bCs/>
          <w:sz w:val="24"/>
          <w:lang w:val="fr-FR"/>
        </w:rPr>
      </w:pPr>
    </w:p>
    <w:p w:rsidR="003B5B8B" w:rsidRPr="00713E8D" w:rsidRDefault="003B5B8B" w:rsidP="00505937">
      <w:pPr>
        <w:numPr>
          <w:ilvl w:val="0"/>
          <w:numId w:val="13"/>
        </w:numPr>
        <w:tabs>
          <w:tab w:val="left" w:pos="450"/>
          <w:tab w:val="left" w:pos="990"/>
        </w:tabs>
        <w:spacing w:after="0" w:line="240" w:lineRule="auto"/>
        <w:jc w:val="center"/>
        <w:rPr>
          <w:rFonts w:ascii="Arial" w:hAnsi="Arial" w:cs="Arial"/>
          <w:b/>
          <w:bCs/>
          <w:sz w:val="28"/>
          <w:szCs w:val="28"/>
          <w:lang w:val="fr-FR"/>
        </w:rPr>
      </w:pPr>
      <w:r w:rsidRPr="00713E8D">
        <w:rPr>
          <w:rFonts w:ascii="Arial" w:hAnsi="Arial" w:cs="Arial"/>
          <w:b/>
          <w:bCs/>
          <w:sz w:val="28"/>
          <w:szCs w:val="28"/>
          <w:lang w:val="fr-FR"/>
        </w:rPr>
        <w:t>Transport terrestre : Automobiles et fourgonnettes de camping</w:t>
      </w:r>
    </w:p>
    <w:p w:rsidR="003B5B8B" w:rsidRPr="000C4AC3" w:rsidRDefault="003B5B8B" w:rsidP="003B5B8B">
      <w:pPr>
        <w:pStyle w:val="BodyTextIndent3"/>
        <w:spacing w:before="0"/>
        <w:rPr>
          <w:rFonts w:cs="Arial"/>
          <w:sz w:val="24"/>
          <w:szCs w:val="24"/>
          <w:lang w:eastAsia="fr-FR"/>
        </w:rPr>
      </w:pPr>
    </w:p>
    <w:p w:rsidR="003B5B8B" w:rsidRPr="00713E8D" w:rsidRDefault="003B5B8B" w:rsidP="003B5B8B">
      <w:pPr>
        <w:rPr>
          <w:rFonts w:ascii="Arial" w:hAnsi="Arial" w:cs="Arial"/>
          <w:b/>
          <w:bCs/>
          <w:sz w:val="28"/>
          <w:szCs w:val="28"/>
          <w:lang w:val="fr-FR"/>
        </w:rPr>
      </w:pPr>
      <w:r w:rsidRPr="00713E8D">
        <w:rPr>
          <w:rFonts w:ascii="Arial" w:hAnsi="Arial" w:cs="Arial"/>
          <w:b/>
          <w:bCs/>
          <w:sz w:val="28"/>
          <w:szCs w:val="28"/>
          <w:lang w:val="fr-FR"/>
        </w:rPr>
        <w:t>Objectifs spécifiques :</w:t>
      </w:r>
    </w:p>
    <w:p w:rsidR="003B5B8B" w:rsidRPr="00713E8D" w:rsidRDefault="003B5B8B" w:rsidP="003B5B8B">
      <w:pPr>
        <w:jc w:val="lowKashida"/>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Default="003B5B8B" w:rsidP="003B5B8B">
      <w:pPr>
        <w:pStyle w:val="BodyTextIndent3"/>
        <w:spacing w:before="0"/>
        <w:rPr>
          <w:rFonts w:cs="Arial"/>
          <w:sz w:val="24"/>
          <w:szCs w:val="24"/>
          <w:lang w:eastAsia="fr-FR"/>
        </w:rPr>
      </w:pPr>
      <w:r w:rsidRPr="000C4AC3">
        <w:rPr>
          <w:rFonts w:cs="Arial"/>
          <w:sz w:val="24"/>
          <w:szCs w:val="24"/>
          <w:lang w:eastAsia="fr-FR"/>
        </w:rPr>
        <w:t>– Connaitre les conditions de location de voitures, les tarifs et les réglementations sont appliqués correctement.</w:t>
      </w:r>
    </w:p>
    <w:p w:rsidR="003B5B8B" w:rsidRPr="000C4AC3" w:rsidRDefault="003B5B8B" w:rsidP="003B5B8B">
      <w:pPr>
        <w:pStyle w:val="BodyTextIndent3"/>
        <w:spacing w:before="0"/>
        <w:rPr>
          <w:rFonts w:cs="Arial"/>
          <w:sz w:val="24"/>
          <w:szCs w:val="24"/>
          <w:lang w:eastAsia="fr-FR"/>
        </w:rPr>
      </w:pPr>
    </w:p>
    <w:p w:rsidR="003B5B8B" w:rsidRPr="00713E8D" w:rsidRDefault="003B5B8B" w:rsidP="00505937">
      <w:pPr>
        <w:numPr>
          <w:ilvl w:val="1"/>
          <w:numId w:val="15"/>
        </w:numPr>
        <w:tabs>
          <w:tab w:val="left" w:pos="450"/>
          <w:tab w:val="left" w:pos="990"/>
        </w:tabs>
        <w:spacing w:after="0"/>
        <w:rPr>
          <w:rFonts w:ascii="Arial" w:hAnsi="Arial" w:cs="Arial"/>
          <w:b/>
          <w:bCs/>
          <w:sz w:val="24"/>
          <w:lang w:val="fr-FR"/>
        </w:rPr>
      </w:pPr>
      <w:r w:rsidRPr="00713E8D">
        <w:rPr>
          <w:rFonts w:ascii="Arial" w:hAnsi="Arial" w:cs="Arial"/>
          <w:b/>
          <w:bCs/>
          <w:sz w:val="24"/>
          <w:lang w:val="fr-FR"/>
        </w:rPr>
        <w:t>Industrie de la location de voitures</w:t>
      </w:r>
    </w:p>
    <w:p w:rsidR="003B5B8B" w:rsidRPr="000C4AC3" w:rsidRDefault="003B5B8B" w:rsidP="00505937">
      <w:pPr>
        <w:numPr>
          <w:ilvl w:val="2"/>
          <w:numId w:val="14"/>
        </w:numPr>
        <w:tabs>
          <w:tab w:val="left" w:pos="45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14"/>
        </w:numPr>
        <w:tabs>
          <w:tab w:val="left" w:pos="450"/>
          <w:tab w:val="left" w:pos="990"/>
        </w:tabs>
        <w:spacing w:after="0"/>
        <w:rPr>
          <w:rFonts w:ascii="Arial" w:hAnsi="Arial" w:cs="Arial"/>
          <w:sz w:val="24"/>
          <w:lang w:val="fr-FR"/>
        </w:rPr>
      </w:pPr>
      <w:r w:rsidRPr="00713E8D">
        <w:rPr>
          <w:rFonts w:ascii="Arial" w:hAnsi="Arial" w:cs="Arial"/>
          <w:sz w:val="24"/>
          <w:lang w:val="fr-FR"/>
        </w:rPr>
        <w:t>location de voitures à l’échelle mondiale : un aperçu</w:t>
      </w:r>
    </w:p>
    <w:p w:rsidR="003B5B8B" w:rsidRPr="00713E8D" w:rsidRDefault="003B5B8B" w:rsidP="00505937">
      <w:pPr>
        <w:numPr>
          <w:ilvl w:val="2"/>
          <w:numId w:val="14"/>
        </w:numPr>
        <w:tabs>
          <w:tab w:val="left" w:pos="450"/>
          <w:tab w:val="left" w:pos="990"/>
        </w:tabs>
        <w:spacing w:after="0"/>
        <w:rPr>
          <w:rFonts w:ascii="Arial" w:hAnsi="Arial" w:cs="Arial"/>
          <w:sz w:val="24"/>
          <w:lang w:val="fr-FR"/>
        </w:rPr>
      </w:pPr>
      <w:r w:rsidRPr="00713E8D">
        <w:rPr>
          <w:rFonts w:ascii="Arial" w:hAnsi="Arial" w:cs="Arial"/>
          <w:sz w:val="24"/>
          <w:lang w:val="fr-FR"/>
        </w:rPr>
        <w:t>éléments inclus dans la location de voitures</w:t>
      </w:r>
    </w:p>
    <w:p w:rsidR="003B5B8B" w:rsidRPr="000C4AC3" w:rsidRDefault="003B5B8B" w:rsidP="00505937">
      <w:pPr>
        <w:numPr>
          <w:ilvl w:val="2"/>
          <w:numId w:val="14"/>
        </w:numPr>
        <w:tabs>
          <w:tab w:val="left" w:pos="450"/>
          <w:tab w:val="left" w:pos="990"/>
        </w:tabs>
        <w:spacing w:after="0"/>
        <w:rPr>
          <w:rFonts w:ascii="Arial" w:hAnsi="Arial" w:cs="Arial"/>
          <w:sz w:val="24"/>
        </w:rPr>
      </w:pPr>
      <w:r w:rsidRPr="000C4AC3">
        <w:rPr>
          <w:rFonts w:ascii="Arial" w:hAnsi="Arial" w:cs="Arial"/>
          <w:sz w:val="24"/>
        </w:rPr>
        <w:t>traitement des locations de voitures</w:t>
      </w:r>
    </w:p>
    <w:p w:rsidR="003B5B8B" w:rsidRPr="000C4AC3" w:rsidRDefault="003B5B8B" w:rsidP="003B5B8B">
      <w:pPr>
        <w:tabs>
          <w:tab w:val="left" w:pos="450"/>
          <w:tab w:val="left" w:pos="990"/>
        </w:tabs>
        <w:rPr>
          <w:rFonts w:ascii="Arial" w:hAnsi="Arial" w:cs="Arial"/>
          <w:sz w:val="24"/>
        </w:rPr>
      </w:pPr>
    </w:p>
    <w:p w:rsidR="003B5B8B" w:rsidRPr="00713E8D" w:rsidRDefault="003B5B8B" w:rsidP="00505937">
      <w:pPr>
        <w:numPr>
          <w:ilvl w:val="0"/>
          <w:numId w:val="13"/>
        </w:numPr>
        <w:tabs>
          <w:tab w:val="left" w:pos="450"/>
          <w:tab w:val="left" w:pos="990"/>
        </w:tabs>
        <w:spacing w:after="0" w:line="240" w:lineRule="auto"/>
        <w:rPr>
          <w:rFonts w:ascii="Arial" w:hAnsi="Arial" w:cs="Arial"/>
          <w:b/>
          <w:bCs/>
          <w:sz w:val="28"/>
          <w:szCs w:val="28"/>
          <w:lang w:val="fr-FR"/>
        </w:rPr>
      </w:pPr>
      <w:r w:rsidRPr="00713E8D">
        <w:rPr>
          <w:rFonts w:ascii="Arial" w:hAnsi="Arial" w:cs="Arial"/>
          <w:b/>
          <w:bCs/>
          <w:sz w:val="28"/>
          <w:szCs w:val="28"/>
          <w:lang w:val="fr-FR"/>
        </w:rPr>
        <w:t>Transport par voie d’eau : traversiers et croisières</w:t>
      </w:r>
    </w:p>
    <w:p w:rsidR="003B5B8B" w:rsidRPr="000C4AC3" w:rsidRDefault="003B5B8B" w:rsidP="003B5B8B">
      <w:pPr>
        <w:pStyle w:val="BodyText"/>
        <w:rPr>
          <w:rFonts w:ascii="Arial" w:hAnsi="Arial"/>
          <w:b/>
          <w:bCs/>
          <w:sz w:val="28"/>
          <w:szCs w:val="28"/>
        </w:rPr>
      </w:pPr>
    </w:p>
    <w:p w:rsidR="003B5B8B" w:rsidRPr="000C4AC3" w:rsidRDefault="003B5B8B" w:rsidP="003B5B8B">
      <w:pPr>
        <w:pStyle w:val="BodyText"/>
        <w:rPr>
          <w:rFonts w:ascii="Arial" w:hAnsi="Arial"/>
          <w:sz w:val="24"/>
          <w:lang w:eastAsia="fr-FR"/>
        </w:rPr>
      </w:pPr>
      <w:r w:rsidRPr="000C4AC3">
        <w:rPr>
          <w:rFonts w:ascii="Arial" w:hAnsi="Arial"/>
          <w:b/>
          <w:bCs/>
          <w:sz w:val="28"/>
          <w:szCs w:val="28"/>
        </w:rPr>
        <w:t>Objectifs spécifiques:</w:t>
      </w:r>
    </w:p>
    <w:p w:rsidR="003B5B8B" w:rsidRPr="000C4AC3" w:rsidRDefault="003B5B8B" w:rsidP="003B5B8B">
      <w:pPr>
        <w:pStyle w:val="BodyText"/>
        <w:rPr>
          <w:rFonts w:ascii="Arial" w:hAnsi="Arial"/>
          <w:sz w:val="24"/>
          <w:lang w:eastAsia="fr-FR"/>
        </w:rPr>
      </w:pPr>
      <w:r w:rsidRPr="000C4AC3">
        <w:rPr>
          <w:rFonts w:ascii="Arial" w:hAnsi="Arial"/>
          <w:sz w:val="24"/>
          <w:lang w:eastAsia="fr-FR"/>
        </w:rPr>
        <w:t>Au terme de cette partie, l’étudiant sera capable de:</w:t>
      </w:r>
    </w:p>
    <w:p w:rsidR="003B5B8B" w:rsidRPr="000C4AC3" w:rsidRDefault="003B5B8B" w:rsidP="00505937">
      <w:pPr>
        <w:pStyle w:val="BodyTextIndent3"/>
        <w:numPr>
          <w:ilvl w:val="0"/>
          <w:numId w:val="31"/>
        </w:numPr>
        <w:spacing w:before="0" w:after="0"/>
        <w:ind w:left="284" w:hanging="284"/>
        <w:rPr>
          <w:rFonts w:cs="Arial"/>
          <w:sz w:val="24"/>
          <w:szCs w:val="24"/>
          <w:lang w:eastAsia="fr-FR"/>
        </w:rPr>
      </w:pPr>
      <w:r w:rsidRPr="000C4AC3">
        <w:rPr>
          <w:rFonts w:cs="Arial"/>
          <w:sz w:val="24"/>
          <w:szCs w:val="24"/>
          <w:lang w:eastAsia="fr-FR"/>
        </w:rPr>
        <w:t>Expliquer l’intérêt et l’importance du transport maritime.</w:t>
      </w:r>
    </w:p>
    <w:p w:rsidR="003B5B8B" w:rsidRPr="000C4AC3" w:rsidRDefault="003B5B8B" w:rsidP="00505937">
      <w:pPr>
        <w:pStyle w:val="BodyTextIndent3"/>
        <w:numPr>
          <w:ilvl w:val="0"/>
          <w:numId w:val="31"/>
        </w:numPr>
        <w:spacing w:before="0" w:after="0"/>
        <w:ind w:left="284" w:hanging="284"/>
        <w:rPr>
          <w:rFonts w:cs="Arial"/>
          <w:sz w:val="24"/>
          <w:szCs w:val="24"/>
          <w:lang w:eastAsia="fr-FR"/>
        </w:rPr>
      </w:pPr>
      <w:r w:rsidRPr="000C4AC3">
        <w:rPr>
          <w:rFonts w:cs="Arial"/>
          <w:sz w:val="24"/>
          <w:szCs w:val="24"/>
          <w:lang w:eastAsia="fr-FR"/>
        </w:rPr>
        <w:t>Relater l’historique des compagnies et lignes maritimes.</w:t>
      </w:r>
    </w:p>
    <w:p w:rsidR="003B5B8B" w:rsidRPr="00B66DCD" w:rsidRDefault="003B5B8B" w:rsidP="00505937">
      <w:pPr>
        <w:pStyle w:val="BodyTextIndent3"/>
        <w:numPr>
          <w:ilvl w:val="0"/>
          <w:numId w:val="31"/>
        </w:numPr>
        <w:spacing w:before="0" w:after="0"/>
        <w:ind w:left="284" w:hanging="284"/>
        <w:rPr>
          <w:rFonts w:cs="Arial"/>
          <w:sz w:val="24"/>
          <w:szCs w:val="24"/>
          <w:lang w:eastAsia="fr-FR"/>
        </w:rPr>
      </w:pPr>
      <w:r w:rsidRPr="00B66DCD">
        <w:rPr>
          <w:rFonts w:cs="Arial"/>
          <w:sz w:val="24"/>
          <w:szCs w:val="24"/>
          <w:lang w:eastAsia="fr-FR"/>
        </w:rPr>
        <w:t xml:space="preserve">Présenter les navires et leurs caractéristiques </w:t>
      </w:r>
    </w:p>
    <w:p w:rsidR="003B5B8B" w:rsidRPr="00B66DCD" w:rsidRDefault="003B5B8B" w:rsidP="00505937">
      <w:pPr>
        <w:pStyle w:val="BodyTextIndent3"/>
        <w:numPr>
          <w:ilvl w:val="0"/>
          <w:numId w:val="31"/>
        </w:numPr>
        <w:spacing w:before="0" w:after="0"/>
        <w:ind w:left="284" w:hanging="284"/>
        <w:rPr>
          <w:rFonts w:cs="Arial"/>
          <w:sz w:val="24"/>
          <w:szCs w:val="24"/>
          <w:lang w:eastAsia="fr-FR"/>
        </w:rPr>
      </w:pPr>
      <w:r w:rsidRPr="00B66DCD">
        <w:rPr>
          <w:rFonts w:cs="Arial"/>
          <w:sz w:val="24"/>
          <w:szCs w:val="24"/>
          <w:lang w:eastAsia="fr-FR"/>
        </w:rPr>
        <w:t xml:space="preserve">Distinguer les croisières et les traversiers, types et caractéristiques.  </w:t>
      </w:r>
    </w:p>
    <w:p w:rsidR="003B5B8B" w:rsidRPr="00713E8D" w:rsidRDefault="003B5B8B" w:rsidP="003B5B8B">
      <w:pPr>
        <w:tabs>
          <w:tab w:val="left" w:pos="450"/>
          <w:tab w:val="left" w:pos="990"/>
        </w:tabs>
        <w:rPr>
          <w:rFonts w:ascii="Arial" w:hAnsi="Arial" w:cs="Arial"/>
          <w:b/>
          <w:bCs/>
          <w:sz w:val="24"/>
          <w:u w:val="single"/>
          <w:lang w:val="fr-FR"/>
        </w:rPr>
      </w:pPr>
    </w:p>
    <w:p w:rsidR="003B5B8B" w:rsidRPr="00713E8D" w:rsidRDefault="003B5B8B" w:rsidP="00505937">
      <w:pPr>
        <w:numPr>
          <w:ilvl w:val="1"/>
          <w:numId w:val="16"/>
        </w:numPr>
        <w:tabs>
          <w:tab w:val="left" w:pos="450"/>
          <w:tab w:val="left" w:pos="990"/>
        </w:tabs>
        <w:spacing w:after="0"/>
        <w:rPr>
          <w:rFonts w:ascii="Arial" w:hAnsi="Arial" w:cs="Arial"/>
          <w:b/>
          <w:bCs/>
          <w:sz w:val="24"/>
          <w:lang w:val="fr-FR"/>
        </w:rPr>
      </w:pPr>
      <w:r w:rsidRPr="00713E8D">
        <w:rPr>
          <w:rFonts w:ascii="Arial" w:hAnsi="Arial" w:cs="Arial"/>
          <w:b/>
          <w:bCs/>
          <w:sz w:val="24"/>
          <w:lang w:val="fr-FR"/>
        </w:rPr>
        <w:t>Histoire et types de services maritimes</w:t>
      </w:r>
    </w:p>
    <w:p w:rsidR="003B5B8B" w:rsidRPr="00F34521" w:rsidRDefault="003B5B8B" w:rsidP="00505937">
      <w:pPr>
        <w:numPr>
          <w:ilvl w:val="1"/>
          <w:numId w:val="16"/>
        </w:numPr>
        <w:tabs>
          <w:tab w:val="left" w:pos="450"/>
          <w:tab w:val="left" w:pos="990"/>
        </w:tabs>
        <w:spacing w:after="0"/>
        <w:rPr>
          <w:rFonts w:ascii="Arial" w:hAnsi="Arial" w:cs="Arial"/>
          <w:b/>
          <w:bCs/>
          <w:sz w:val="24"/>
          <w:lang w:val="fr-FR"/>
        </w:rPr>
      </w:pPr>
      <w:r w:rsidRPr="00F34521">
        <w:rPr>
          <w:rFonts w:ascii="Arial" w:hAnsi="Arial" w:cs="Arial"/>
          <w:b/>
          <w:bCs/>
          <w:sz w:val="24"/>
          <w:lang w:val="fr-FR"/>
        </w:rPr>
        <w:t>Croisières : une industrie en croissance</w:t>
      </w:r>
    </w:p>
    <w:p w:rsidR="003B5B8B" w:rsidRPr="000C4AC3" w:rsidRDefault="003B5B8B" w:rsidP="00505937">
      <w:pPr>
        <w:numPr>
          <w:ilvl w:val="2"/>
          <w:numId w:val="17"/>
        </w:numPr>
        <w:tabs>
          <w:tab w:val="left" w:pos="450"/>
          <w:tab w:val="left" w:pos="990"/>
        </w:tabs>
        <w:spacing w:after="0"/>
        <w:rPr>
          <w:rFonts w:ascii="Arial" w:hAnsi="Arial" w:cs="Arial"/>
          <w:sz w:val="24"/>
        </w:rPr>
      </w:pPr>
      <w:r w:rsidRPr="000C4AC3">
        <w:rPr>
          <w:rFonts w:ascii="Arial" w:hAnsi="Arial" w:cs="Arial"/>
          <w:sz w:val="24"/>
        </w:rPr>
        <w:t>Aperçu</w:t>
      </w:r>
    </w:p>
    <w:p w:rsidR="003B5B8B" w:rsidRPr="000C4AC3" w:rsidRDefault="003B5B8B" w:rsidP="00505937">
      <w:pPr>
        <w:numPr>
          <w:ilvl w:val="1"/>
          <w:numId w:val="16"/>
        </w:numPr>
        <w:tabs>
          <w:tab w:val="left" w:pos="450"/>
          <w:tab w:val="left" w:pos="990"/>
        </w:tabs>
        <w:spacing w:after="0"/>
        <w:rPr>
          <w:rFonts w:ascii="Arial" w:hAnsi="Arial" w:cs="Arial"/>
          <w:b/>
          <w:bCs/>
          <w:sz w:val="24"/>
        </w:rPr>
      </w:pPr>
      <w:r w:rsidRPr="000C4AC3">
        <w:rPr>
          <w:rFonts w:ascii="Arial" w:hAnsi="Arial" w:cs="Arial"/>
          <w:b/>
          <w:bCs/>
          <w:sz w:val="24"/>
        </w:rPr>
        <w:lastRenderedPageBreak/>
        <w:t xml:space="preserve">Traversiers ou croisières </w:t>
      </w:r>
    </w:p>
    <w:p w:rsidR="003B5B8B" w:rsidRPr="000C4AC3" w:rsidRDefault="003B5B8B" w:rsidP="00505937">
      <w:pPr>
        <w:numPr>
          <w:ilvl w:val="2"/>
          <w:numId w:val="18"/>
        </w:numPr>
        <w:tabs>
          <w:tab w:val="left" w:pos="450"/>
          <w:tab w:val="left" w:pos="990"/>
        </w:tabs>
        <w:spacing w:after="0"/>
        <w:rPr>
          <w:rFonts w:ascii="Arial" w:hAnsi="Arial" w:cs="Arial"/>
          <w:sz w:val="24"/>
        </w:rPr>
      </w:pPr>
      <w:r w:rsidRPr="000C4AC3">
        <w:rPr>
          <w:rFonts w:ascii="Arial" w:hAnsi="Arial" w:cs="Arial"/>
          <w:sz w:val="24"/>
        </w:rPr>
        <w:t>Aperçu</w:t>
      </w:r>
    </w:p>
    <w:p w:rsidR="003B5B8B" w:rsidRPr="000C4AC3" w:rsidRDefault="003B5B8B" w:rsidP="00505937">
      <w:pPr>
        <w:numPr>
          <w:ilvl w:val="2"/>
          <w:numId w:val="18"/>
        </w:numPr>
        <w:tabs>
          <w:tab w:val="left" w:pos="450"/>
          <w:tab w:val="left" w:pos="990"/>
        </w:tabs>
        <w:spacing w:after="0"/>
        <w:rPr>
          <w:rFonts w:ascii="Arial" w:hAnsi="Arial" w:cs="Arial"/>
          <w:sz w:val="24"/>
        </w:rPr>
      </w:pPr>
      <w:r>
        <w:rPr>
          <w:rFonts w:ascii="Arial" w:hAnsi="Arial" w:cs="Arial"/>
          <w:sz w:val="24"/>
        </w:rPr>
        <w:t>T</w:t>
      </w:r>
      <w:r w:rsidRPr="000C4AC3">
        <w:rPr>
          <w:rFonts w:ascii="Arial" w:hAnsi="Arial" w:cs="Arial"/>
          <w:sz w:val="24"/>
        </w:rPr>
        <w:t>ransport et divertissement</w:t>
      </w:r>
    </w:p>
    <w:p w:rsidR="003B5B8B" w:rsidRPr="000C4AC3" w:rsidRDefault="003B5B8B" w:rsidP="00505937">
      <w:pPr>
        <w:numPr>
          <w:ilvl w:val="1"/>
          <w:numId w:val="16"/>
        </w:numPr>
        <w:tabs>
          <w:tab w:val="left" w:pos="450"/>
          <w:tab w:val="left" w:pos="990"/>
        </w:tabs>
        <w:spacing w:after="0"/>
        <w:rPr>
          <w:rFonts w:ascii="Arial" w:hAnsi="Arial" w:cs="Arial"/>
          <w:b/>
          <w:bCs/>
          <w:sz w:val="24"/>
        </w:rPr>
      </w:pPr>
      <w:r w:rsidRPr="000C4AC3">
        <w:rPr>
          <w:rFonts w:ascii="Arial" w:hAnsi="Arial" w:cs="Arial"/>
          <w:b/>
          <w:bCs/>
          <w:sz w:val="24"/>
        </w:rPr>
        <w:t xml:space="preserve">Les avantages des croisières </w:t>
      </w:r>
    </w:p>
    <w:p w:rsidR="003B5B8B" w:rsidRPr="000C4AC3" w:rsidRDefault="003B5B8B" w:rsidP="00505937">
      <w:pPr>
        <w:numPr>
          <w:ilvl w:val="2"/>
          <w:numId w:val="19"/>
        </w:numPr>
        <w:tabs>
          <w:tab w:val="left" w:pos="45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19"/>
        </w:numPr>
        <w:tabs>
          <w:tab w:val="left" w:pos="450"/>
          <w:tab w:val="left" w:pos="990"/>
        </w:tabs>
        <w:spacing w:after="0"/>
        <w:rPr>
          <w:rFonts w:ascii="Arial" w:hAnsi="Arial" w:cs="Arial"/>
          <w:sz w:val="24"/>
          <w:lang w:val="fr-FR"/>
        </w:rPr>
      </w:pPr>
      <w:r w:rsidRPr="00713E8D">
        <w:rPr>
          <w:rFonts w:ascii="Arial" w:hAnsi="Arial" w:cs="Arial"/>
          <w:sz w:val="24"/>
          <w:lang w:val="fr-FR"/>
        </w:rPr>
        <w:t>avantages et gains pour le passager</w:t>
      </w:r>
    </w:p>
    <w:p w:rsidR="003B5B8B" w:rsidRPr="000C4AC3" w:rsidRDefault="003B5B8B" w:rsidP="00505937">
      <w:pPr>
        <w:numPr>
          <w:ilvl w:val="2"/>
          <w:numId w:val="19"/>
        </w:numPr>
        <w:tabs>
          <w:tab w:val="left" w:pos="450"/>
          <w:tab w:val="left" w:pos="990"/>
        </w:tabs>
        <w:spacing w:after="0"/>
        <w:rPr>
          <w:rFonts w:ascii="Arial" w:hAnsi="Arial" w:cs="Arial"/>
          <w:sz w:val="24"/>
        </w:rPr>
      </w:pPr>
      <w:r w:rsidRPr="000C4AC3">
        <w:rPr>
          <w:rFonts w:ascii="Arial" w:hAnsi="Arial" w:cs="Arial"/>
          <w:sz w:val="24"/>
        </w:rPr>
        <w:t>avantages pour l’agence</w:t>
      </w:r>
    </w:p>
    <w:p w:rsidR="003B5B8B" w:rsidRPr="000C4AC3" w:rsidRDefault="003B5B8B" w:rsidP="00505937">
      <w:pPr>
        <w:numPr>
          <w:ilvl w:val="2"/>
          <w:numId w:val="19"/>
        </w:numPr>
        <w:tabs>
          <w:tab w:val="left" w:pos="450"/>
          <w:tab w:val="left" w:pos="990"/>
        </w:tabs>
        <w:spacing w:after="0"/>
        <w:rPr>
          <w:rFonts w:ascii="Arial" w:hAnsi="Arial" w:cs="Arial"/>
          <w:sz w:val="24"/>
        </w:rPr>
      </w:pPr>
      <w:r w:rsidRPr="000C4AC3">
        <w:rPr>
          <w:rFonts w:ascii="Arial" w:hAnsi="Arial" w:cs="Arial"/>
          <w:sz w:val="24"/>
        </w:rPr>
        <w:t xml:space="preserve">brochures des compagnies de croisières </w:t>
      </w:r>
    </w:p>
    <w:p w:rsidR="003B5B8B" w:rsidRPr="000C4AC3" w:rsidRDefault="003B5B8B" w:rsidP="003B5B8B">
      <w:pPr>
        <w:rPr>
          <w:rFonts w:ascii="Arial" w:hAnsi="Arial" w:cs="Arial"/>
          <w:sz w:val="24"/>
        </w:rPr>
      </w:pP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r w:rsidRPr="000C4AC3">
        <w:rPr>
          <w:rFonts w:ascii="Arial Rounded MT Bold" w:hAnsi="Arial Rounded MT Bold" w:cs="Times New Roman"/>
          <w:b/>
          <w:bCs/>
          <w:sz w:val="32"/>
          <w:szCs w:val="32"/>
          <w:u w:val="single"/>
        </w:rPr>
        <w:t>PARTIE V</w:t>
      </w:r>
    </w:p>
    <w:p w:rsidR="003B5B8B" w:rsidRPr="000C4AC3" w:rsidRDefault="003B5B8B" w:rsidP="003B5B8B">
      <w:pPr>
        <w:pStyle w:val="ListParagraph"/>
        <w:ind w:left="0"/>
        <w:jc w:val="center"/>
        <w:rPr>
          <w:rFonts w:ascii="Arial Rounded MT Bold" w:hAnsi="Arial Rounded MT Bold" w:cs="Times New Roman"/>
          <w:b/>
          <w:bCs/>
          <w:sz w:val="32"/>
          <w:szCs w:val="32"/>
        </w:rPr>
      </w:pPr>
      <w:r w:rsidRPr="000C4AC3">
        <w:rPr>
          <w:rFonts w:ascii="Arial Rounded MT Bold" w:hAnsi="Arial Rounded MT Bold" w:cs="Times New Roman"/>
          <w:b/>
          <w:bCs/>
          <w:sz w:val="32"/>
          <w:szCs w:val="32"/>
        </w:rPr>
        <w:t>HOTELS</w:t>
      </w:r>
    </w:p>
    <w:p w:rsidR="003B5B8B" w:rsidRPr="00F34521" w:rsidRDefault="003B5B8B" w:rsidP="003B5B8B">
      <w:pPr>
        <w:rPr>
          <w:rFonts w:ascii="Arial" w:hAnsi="Arial" w:cs="Arial"/>
          <w:b/>
          <w:bCs/>
          <w:sz w:val="28"/>
          <w:szCs w:val="28"/>
          <w:lang w:val="fr-FR"/>
        </w:rPr>
      </w:pPr>
      <w:r w:rsidRPr="00F34521">
        <w:rPr>
          <w:rFonts w:ascii="Arial" w:hAnsi="Arial" w:cs="Arial"/>
          <w:b/>
          <w:bCs/>
          <w:sz w:val="28"/>
          <w:szCs w:val="28"/>
          <w:lang w:val="fr-FR"/>
        </w:rPr>
        <w:t>Objectifs généraux :</w:t>
      </w:r>
    </w:p>
    <w:p w:rsidR="003B5B8B" w:rsidRPr="00713E8D" w:rsidRDefault="003B5B8B" w:rsidP="003B5B8B">
      <w:pPr>
        <w:tabs>
          <w:tab w:val="left" w:pos="450"/>
          <w:tab w:val="left" w:pos="990"/>
        </w:tabs>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0C4AC3" w:rsidRDefault="003B5B8B" w:rsidP="003B5B8B">
      <w:pPr>
        <w:pStyle w:val="BodyTextIndent3"/>
        <w:spacing w:before="0" w:after="0"/>
        <w:rPr>
          <w:rFonts w:cs="Arial"/>
          <w:sz w:val="24"/>
          <w:szCs w:val="24"/>
          <w:lang w:eastAsia="fr-FR"/>
        </w:rPr>
      </w:pPr>
      <w:r w:rsidRPr="000C4AC3">
        <w:rPr>
          <w:rFonts w:cs="Arial"/>
          <w:sz w:val="24"/>
          <w:lang w:eastAsia="fr-FR"/>
        </w:rPr>
        <w:t>–</w:t>
      </w:r>
      <w:r w:rsidRPr="000C4AC3">
        <w:rPr>
          <w:rFonts w:cs="Arial"/>
          <w:sz w:val="24"/>
          <w:szCs w:val="24"/>
          <w:lang w:eastAsia="fr-FR"/>
        </w:rPr>
        <w:t xml:space="preserve"> Déterminer les concepts fondamentaux en hôtellerie, préciser les caractéristiques de l’établissement hôtelier, l’évolution, le rôle et établir l’organisation du secteur hôtelier. </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 xml:space="preserve">Interpréter les catégories d’entreprises d’accueil, leur classement, leurs formes. </w:t>
      </w:r>
    </w:p>
    <w:p w:rsidR="003B5B8B" w:rsidRPr="000C4AC3" w:rsidRDefault="003B5B8B" w:rsidP="003B5B8B">
      <w:pPr>
        <w:pStyle w:val="BodyTextIndent3"/>
        <w:spacing w:before="0" w:after="0"/>
        <w:rPr>
          <w:rFonts w:cs="Arial"/>
          <w:sz w:val="24"/>
          <w:szCs w:val="24"/>
          <w:lang w:eastAsia="fr-FR"/>
        </w:rPr>
      </w:pPr>
      <w:r w:rsidRPr="000C4AC3">
        <w:rPr>
          <w:rFonts w:cs="Arial"/>
          <w:sz w:val="24"/>
          <w:szCs w:val="24"/>
          <w:lang w:eastAsia="fr-FR"/>
        </w:rPr>
        <w:t>–</w:t>
      </w:r>
      <w:r w:rsidRPr="000C4AC3">
        <w:rPr>
          <w:rFonts w:cs="Arial"/>
          <w:sz w:val="24"/>
          <w:szCs w:val="24"/>
          <w:lang w:eastAsia="fr-FR"/>
        </w:rPr>
        <w:tab/>
        <w:t xml:space="preserve">Préciser les emplois dans l’hôtellerie et analyser la fonction réservation et la fonction réception </w:t>
      </w:r>
    </w:p>
    <w:p w:rsidR="003B5B8B" w:rsidRPr="00713E8D" w:rsidRDefault="003B5B8B" w:rsidP="003B5B8B">
      <w:pPr>
        <w:tabs>
          <w:tab w:val="left" w:pos="450"/>
          <w:tab w:val="left" w:pos="990"/>
        </w:tabs>
        <w:rPr>
          <w:rFonts w:ascii="Arial" w:hAnsi="Arial" w:cs="Arial"/>
          <w:sz w:val="24"/>
          <w:lang w:val="fr-FR"/>
        </w:rPr>
      </w:pPr>
    </w:p>
    <w:p w:rsidR="003B5B8B" w:rsidRPr="000C4AC3" w:rsidRDefault="003B5B8B" w:rsidP="00505937">
      <w:pPr>
        <w:numPr>
          <w:ilvl w:val="1"/>
          <w:numId w:val="20"/>
        </w:numPr>
        <w:tabs>
          <w:tab w:val="left" w:pos="450"/>
          <w:tab w:val="left" w:pos="990"/>
        </w:tabs>
        <w:spacing w:after="0"/>
        <w:rPr>
          <w:rFonts w:ascii="Arial" w:hAnsi="Arial" w:cs="Arial"/>
          <w:b/>
          <w:bCs/>
          <w:sz w:val="24"/>
        </w:rPr>
      </w:pPr>
      <w:r w:rsidRPr="000C4AC3">
        <w:rPr>
          <w:rFonts w:ascii="Arial" w:hAnsi="Arial" w:cs="Arial"/>
          <w:b/>
          <w:bCs/>
          <w:sz w:val="24"/>
        </w:rPr>
        <w:t>Etablissements d’hébergement</w:t>
      </w: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p>
    <w:p w:rsidR="003B5B8B" w:rsidRPr="000C4AC3" w:rsidRDefault="003B5B8B" w:rsidP="003B5B8B">
      <w:pPr>
        <w:pStyle w:val="ListParagraph"/>
        <w:ind w:left="0"/>
        <w:jc w:val="center"/>
        <w:rPr>
          <w:rFonts w:ascii="Arial Rounded MT Bold" w:hAnsi="Arial Rounded MT Bold" w:cs="Times New Roman"/>
          <w:b/>
          <w:bCs/>
          <w:sz w:val="32"/>
          <w:szCs w:val="32"/>
          <w:u w:val="single"/>
        </w:rPr>
      </w:pPr>
      <w:r w:rsidRPr="000C4AC3">
        <w:rPr>
          <w:rFonts w:ascii="Arial Rounded MT Bold" w:hAnsi="Arial Rounded MT Bold" w:cs="Times New Roman"/>
          <w:b/>
          <w:bCs/>
          <w:sz w:val="32"/>
          <w:szCs w:val="32"/>
          <w:u w:val="single"/>
        </w:rPr>
        <w:t>PARTIE VI</w:t>
      </w:r>
    </w:p>
    <w:p w:rsidR="003B5B8B" w:rsidRPr="00F34521" w:rsidRDefault="003B5B8B" w:rsidP="003B5B8B">
      <w:pPr>
        <w:tabs>
          <w:tab w:val="left" w:pos="450"/>
          <w:tab w:val="left" w:pos="990"/>
        </w:tabs>
        <w:jc w:val="center"/>
        <w:rPr>
          <w:rFonts w:ascii="Arial" w:hAnsi="Arial" w:cs="Arial"/>
          <w:b/>
          <w:bCs/>
          <w:sz w:val="32"/>
          <w:szCs w:val="32"/>
          <w:lang w:val="fr-FR"/>
        </w:rPr>
      </w:pPr>
      <w:r w:rsidRPr="00F34521">
        <w:rPr>
          <w:rFonts w:ascii="Arial" w:hAnsi="Arial" w:cs="Arial"/>
          <w:b/>
          <w:bCs/>
          <w:sz w:val="32"/>
          <w:szCs w:val="32"/>
          <w:lang w:val="fr-FR"/>
        </w:rPr>
        <w:t>Voyages à forfait</w:t>
      </w:r>
    </w:p>
    <w:p w:rsidR="003B5B8B" w:rsidRPr="00F34521" w:rsidRDefault="003B5B8B" w:rsidP="003B5B8B">
      <w:pPr>
        <w:rPr>
          <w:rFonts w:ascii="Arial" w:hAnsi="Arial" w:cs="Arial"/>
          <w:b/>
          <w:bCs/>
          <w:sz w:val="28"/>
          <w:szCs w:val="28"/>
          <w:lang w:val="fr-FR"/>
        </w:rPr>
      </w:pPr>
      <w:r w:rsidRPr="00F34521">
        <w:rPr>
          <w:rFonts w:ascii="Arial" w:hAnsi="Arial" w:cs="Arial"/>
          <w:b/>
          <w:bCs/>
          <w:sz w:val="28"/>
          <w:szCs w:val="28"/>
          <w:lang w:val="fr-FR"/>
        </w:rPr>
        <w:t>Objectifs généraux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Au terme de ce cours, l’étudiant sera capable de :</w:t>
      </w:r>
    </w:p>
    <w:p w:rsidR="003B5B8B" w:rsidRPr="00713E8D" w:rsidRDefault="003B5B8B" w:rsidP="003B5B8B">
      <w:pPr>
        <w:jc w:val="both"/>
        <w:rPr>
          <w:rFonts w:ascii="Arial" w:hAnsi="Arial" w:cs="Arial"/>
          <w:sz w:val="24"/>
          <w:lang w:val="fr-FR" w:eastAsia="fr-FR"/>
        </w:rPr>
      </w:pPr>
      <w:r w:rsidRPr="00713E8D">
        <w:rPr>
          <w:rFonts w:ascii="Arial" w:hAnsi="Arial" w:cs="Arial"/>
          <w:sz w:val="24"/>
          <w:lang w:val="fr-FR" w:eastAsia="fr-FR"/>
        </w:rPr>
        <w:t xml:space="preserve"> –  Définir les types de circuits touristiques</w:t>
      </w:r>
    </w:p>
    <w:p w:rsidR="003B5B8B" w:rsidRPr="00713E8D" w:rsidRDefault="003B5B8B" w:rsidP="003B5B8B">
      <w:pPr>
        <w:ind w:left="284" w:hanging="284"/>
        <w:jc w:val="both"/>
        <w:rPr>
          <w:rFonts w:ascii="Arial" w:hAnsi="Arial" w:cs="Arial"/>
          <w:sz w:val="24"/>
          <w:lang w:val="fr-FR" w:eastAsia="fr-FR"/>
        </w:rPr>
      </w:pPr>
      <w:r w:rsidRPr="00713E8D">
        <w:rPr>
          <w:rFonts w:ascii="Arial" w:hAnsi="Arial" w:cs="Arial"/>
          <w:sz w:val="24"/>
          <w:lang w:val="fr-FR" w:eastAsia="fr-FR"/>
        </w:rPr>
        <w:t>–</w:t>
      </w:r>
      <w:r w:rsidRPr="00713E8D">
        <w:rPr>
          <w:rFonts w:ascii="Arial" w:hAnsi="Arial" w:cs="Arial"/>
          <w:sz w:val="24"/>
          <w:lang w:val="fr-FR" w:eastAsia="fr-FR"/>
        </w:rPr>
        <w:tab/>
        <w:t>Se familiariser avec les composantes du voyage forfaitaire</w:t>
      </w:r>
    </w:p>
    <w:p w:rsidR="003B5B8B" w:rsidRPr="00713E8D" w:rsidRDefault="003B5B8B" w:rsidP="003B5B8B">
      <w:pPr>
        <w:ind w:left="284" w:hanging="284"/>
        <w:jc w:val="both"/>
        <w:rPr>
          <w:rFonts w:ascii="Arial" w:hAnsi="Arial" w:cs="Arial"/>
          <w:sz w:val="24"/>
          <w:lang w:val="fr-FR" w:eastAsia="fr-FR"/>
        </w:rPr>
      </w:pPr>
      <w:r w:rsidRPr="00713E8D">
        <w:rPr>
          <w:rFonts w:ascii="Arial" w:hAnsi="Arial" w:cs="Arial"/>
          <w:sz w:val="24"/>
          <w:lang w:val="fr-FR" w:eastAsia="fr-FR"/>
        </w:rPr>
        <w:t>–</w:t>
      </w:r>
      <w:r w:rsidRPr="00713E8D">
        <w:rPr>
          <w:rFonts w:ascii="Arial" w:hAnsi="Arial" w:cs="Arial"/>
          <w:sz w:val="24"/>
          <w:lang w:val="fr-FR" w:eastAsia="fr-FR"/>
        </w:rPr>
        <w:tab/>
        <w:t xml:space="preserve">Préparer une brochure de vente. </w:t>
      </w:r>
    </w:p>
    <w:p w:rsidR="003B5B8B" w:rsidRPr="00713E8D" w:rsidRDefault="003B5B8B" w:rsidP="003B5B8B">
      <w:pPr>
        <w:ind w:left="284" w:hanging="284"/>
        <w:jc w:val="both"/>
        <w:rPr>
          <w:rFonts w:ascii="Arial" w:hAnsi="Arial" w:cs="Arial"/>
          <w:sz w:val="24"/>
          <w:lang w:val="fr-FR" w:eastAsia="fr-FR"/>
        </w:rPr>
      </w:pPr>
      <w:r w:rsidRPr="00713E8D">
        <w:rPr>
          <w:rFonts w:ascii="Arial" w:hAnsi="Arial" w:cs="Arial"/>
          <w:sz w:val="24"/>
          <w:lang w:val="fr-FR" w:eastAsia="fr-FR"/>
        </w:rPr>
        <w:t>–</w:t>
      </w:r>
      <w:r w:rsidRPr="00713E8D">
        <w:rPr>
          <w:rFonts w:ascii="Arial" w:hAnsi="Arial" w:cs="Arial"/>
          <w:sz w:val="24"/>
          <w:lang w:val="fr-FR" w:eastAsia="fr-FR"/>
        </w:rPr>
        <w:tab/>
        <w:t>Concevoir des séjours et des circuits par voie terrestre, maritime, ferroviaire et aérienne.</w:t>
      </w:r>
    </w:p>
    <w:p w:rsidR="003B5B8B" w:rsidRPr="00713E8D" w:rsidRDefault="003B5B8B" w:rsidP="00505937">
      <w:pPr>
        <w:numPr>
          <w:ilvl w:val="1"/>
          <w:numId w:val="21"/>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Types de circuits touristiques et éléments d’un circuit touristique</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Définition, historique et types de circuits touristiques</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Eléments d’un circuit pré-organisé</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Les avantages de la vente de circuits</w:t>
      </w:r>
    </w:p>
    <w:p w:rsidR="003B5B8B" w:rsidRDefault="003B5B8B" w:rsidP="003B5B8B">
      <w:pPr>
        <w:tabs>
          <w:tab w:val="left" w:pos="450"/>
          <w:tab w:val="left" w:pos="630"/>
          <w:tab w:val="left" w:pos="990"/>
        </w:tabs>
        <w:ind w:left="1080"/>
        <w:rPr>
          <w:rFonts w:ascii="Arial" w:hAnsi="Arial" w:cs="Arial"/>
          <w:sz w:val="24"/>
          <w:lang w:val="fr-FR"/>
        </w:rPr>
      </w:pPr>
    </w:p>
    <w:p w:rsidR="006E7B58" w:rsidRPr="00713E8D" w:rsidRDefault="006E7B58" w:rsidP="003B5B8B">
      <w:pPr>
        <w:tabs>
          <w:tab w:val="left" w:pos="450"/>
          <w:tab w:val="left" w:pos="630"/>
          <w:tab w:val="left" w:pos="990"/>
        </w:tabs>
        <w:ind w:left="1080"/>
        <w:rPr>
          <w:rFonts w:ascii="Arial" w:hAnsi="Arial" w:cs="Arial"/>
          <w:sz w:val="24"/>
          <w:lang w:val="fr-FR"/>
        </w:rPr>
      </w:pPr>
    </w:p>
    <w:p w:rsidR="003B5B8B" w:rsidRPr="006E7B58" w:rsidRDefault="003B5B8B" w:rsidP="00505937">
      <w:pPr>
        <w:numPr>
          <w:ilvl w:val="1"/>
          <w:numId w:val="21"/>
        </w:numPr>
        <w:tabs>
          <w:tab w:val="left" w:pos="450"/>
          <w:tab w:val="left" w:pos="630"/>
          <w:tab w:val="left" w:pos="990"/>
        </w:tabs>
        <w:spacing w:after="0"/>
        <w:rPr>
          <w:rFonts w:ascii="Arial" w:hAnsi="Arial" w:cs="Arial"/>
          <w:sz w:val="24"/>
          <w:lang w:val="fr-CA"/>
        </w:rPr>
      </w:pPr>
      <w:r w:rsidRPr="006E7B58">
        <w:rPr>
          <w:rFonts w:ascii="Arial" w:hAnsi="Arial" w:cs="Arial"/>
          <w:b/>
          <w:bCs/>
          <w:sz w:val="24"/>
          <w:lang w:val="fr-CA"/>
        </w:rPr>
        <w:lastRenderedPageBreak/>
        <w:t>Brochures de voyage et tarification</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Aspects clés d’une brochure de voyage</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Tarification à partir d’une brochure de voyage</w:t>
      </w:r>
    </w:p>
    <w:p w:rsidR="003B5B8B" w:rsidRPr="00713E8D" w:rsidRDefault="003B5B8B" w:rsidP="003B5B8B">
      <w:pPr>
        <w:tabs>
          <w:tab w:val="left" w:pos="450"/>
          <w:tab w:val="left" w:pos="630"/>
          <w:tab w:val="left" w:pos="990"/>
        </w:tabs>
        <w:ind w:left="1440"/>
        <w:rPr>
          <w:rFonts w:ascii="Arial" w:hAnsi="Arial" w:cs="Arial"/>
          <w:sz w:val="24"/>
          <w:lang w:val="fr-FR"/>
        </w:rPr>
      </w:pPr>
    </w:p>
    <w:p w:rsidR="003B5B8B" w:rsidRPr="00713E8D" w:rsidRDefault="003B5B8B" w:rsidP="00505937">
      <w:pPr>
        <w:numPr>
          <w:ilvl w:val="1"/>
          <w:numId w:val="21"/>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Procédures de réservation et méthodes comptables</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Procédures de réservation de circuits touristiques</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Méthodes comptables liées aux circuits touristiques</w:t>
      </w:r>
    </w:p>
    <w:p w:rsidR="003B5B8B" w:rsidRPr="00713E8D" w:rsidRDefault="003B5B8B" w:rsidP="003B5B8B">
      <w:pPr>
        <w:tabs>
          <w:tab w:val="left" w:pos="450"/>
          <w:tab w:val="left" w:pos="630"/>
          <w:tab w:val="left" w:pos="990"/>
        </w:tabs>
        <w:ind w:left="1440"/>
        <w:rPr>
          <w:rFonts w:ascii="Arial" w:hAnsi="Arial" w:cs="Arial"/>
          <w:sz w:val="24"/>
          <w:lang w:val="fr-FR"/>
        </w:rPr>
      </w:pPr>
    </w:p>
    <w:p w:rsidR="003B5B8B" w:rsidRPr="00713E8D" w:rsidRDefault="003B5B8B" w:rsidP="00505937">
      <w:pPr>
        <w:numPr>
          <w:ilvl w:val="1"/>
          <w:numId w:val="21"/>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Conditions de réservation des circuits touristiques et limites de responsabilité</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Aperçu</w:t>
      </w:r>
    </w:p>
    <w:p w:rsidR="003B5B8B" w:rsidRPr="00713E8D" w:rsidRDefault="003B5B8B" w:rsidP="00505937">
      <w:pPr>
        <w:numPr>
          <w:ilvl w:val="2"/>
          <w:numId w:val="21"/>
        </w:numPr>
        <w:tabs>
          <w:tab w:val="left" w:pos="450"/>
          <w:tab w:val="left" w:pos="630"/>
          <w:tab w:val="left" w:pos="990"/>
        </w:tabs>
        <w:spacing w:after="0"/>
        <w:rPr>
          <w:rFonts w:ascii="Arial" w:hAnsi="Arial" w:cs="Arial"/>
          <w:sz w:val="24"/>
          <w:lang w:val="fr-FR"/>
        </w:rPr>
      </w:pPr>
      <w:r w:rsidRPr="00713E8D">
        <w:rPr>
          <w:rFonts w:ascii="Arial" w:hAnsi="Arial" w:cs="Arial"/>
          <w:sz w:val="24"/>
          <w:lang w:val="fr-FR"/>
        </w:rPr>
        <w:t>Conditions de réservation des circuits touristiques</w:t>
      </w:r>
    </w:p>
    <w:p w:rsidR="003B5B8B" w:rsidRPr="000C4AC3" w:rsidRDefault="003B5B8B" w:rsidP="00505937">
      <w:pPr>
        <w:numPr>
          <w:ilvl w:val="2"/>
          <w:numId w:val="21"/>
        </w:numPr>
        <w:tabs>
          <w:tab w:val="left" w:pos="450"/>
          <w:tab w:val="left" w:pos="630"/>
          <w:tab w:val="left" w:pos="990"/>
        </w:tabs>
        <w:spacing w:after="0"/>
        <w:rPr>
          <w:rFonts w:ascii="Arial" w:hAnsi="Arial" w:cs="Arial"/>
          <w:sz w:val="24"/>
        </w:rPr>
      </w:pPr>
      <w:r w:rsidRPr="000C4AC3">
        <w:rPr>
          <w:rFonts w:ascii="Arial" w:hAnsi="Arial" w:cs="Arial"/>
          <w:sz w:val="24"/>
        </w:rPr>
        <w:t>Limites de responsabilité</w:t>
      </w:r>
    </w:p>
    <w:p w:rsidR="003B5B8B" w:rsidRPr="000C4AC3" w:rsidRDefault="003B5B8B" w:rsidP="003B5B8B">
      <w:pPr>
        <w:tabs>
          <w:tab w:val="left" w:pos="450"/>
          <w:tab w:val="left" w:pos="630"/>
          <w:tab w:val="left" w:pos="990"/>
        </w:tabs>
        <w:jc w:val="center"/>
        <w:rPr>
          <w:rFonts w:ascii="Arial" w:hAnsi="Arial" w:cs="Arial"/>
          <w:b/>
          <w:bCs/>
          <w:sz w:val="32"/>
          <w:szCs w:val="32"/>
        </w:rPr>
      </w:pPr>
    </w:p>
    <w:p w:rsidR="003B5B8B" w:rsidRPr="006E7B58" w:rsidRDefault="003B5B8B" w:rsidP="003B5B8B">
      <w:pPr>
        <w:tabs>
          <w:tab w:val="left" w:pos="450"/>
          <w:tab w:val="left" w:pos="630"/>
          <w:tab w:val="left" w:pos="990"/>
        </w:tabs>
        <w:jc w:val="center"/>
        <w:rPr>
          <w:rFonts w:ascii="Arial" w:hAnsi="Arial" w:cs="Arial"/>
          <w:b/>
          <w:bCs/>
          <w:sz w:val="32"/>
          <w:szCs w:val="32"/>
          <w:lang w:val="fr-CA"/>
        </w:rPr>
      </w:pPr>
      <w:r w:rsidRPr="006E7B58">
        <w:rPr>
          <w:rFonts w:ascii="Arial" w:hAnsi="Arial" w:cs="Arial"/>
          <w:b/>
          <w:bCs/>
          <w:sz w:val="32"/>
          <w:szCs w:val="32"/>
          <w:lang w:val="fr-CA"/>
        </w:rPr>
        <w:t>PARTIE VII</w:t>
      </w:r>
    </w:p>
    <w:p w:rsidR="003B5B8B" w:rsidRPr="006E7B58" w:rsidRDefault="003B5B8B" w:rsidP="003B5B8B">
      <w:pPr>
        <w:tabs>
          <w:tab w:val="left" w:pos="450"/>
          <w:tab w:val="left" w:pos="630"/>
          <w:tab w:val="left" w:pos="990"/>
        </w:tabs>
        <w:jc w:val="center"/>
        <w:rPr>
          <w:rFonts w:ascii="Arial" w:hAnsi="Arial" w:cs="Arial"/>
          <w:b/>
          <w:bCs/>
          <w:sz w:val="32"/>
          <w:szCs w:val="32"/>
          <w:u w:val="single"/>
          <w:lang w:val="fr-CA"/>
        </w:rPr>
      </w:pPr>
      <w:r w:rsidRPr="006E7B58">
        <w:rPr>
          <w:rFonts w:ascii="Arial" w:hAnsi="Arial" w:cs="Arial"/>
          <w:b/>
          <w:bCs/>
          <w:sz w:val="32"/>
          <w:szCs w:val="32"/>
          <w:u w:val="single"/>
          <w:lang w:val="fr-CA"/>
        </w:rPr>
        <w:t>Le service au client voyageur</w:t>
      </w:r>
    </w:p>
    <w:p w:rsidR="003B5B8B" w:rsidRPr="006E7B58" w:rsidRDefault="003B5B8B" w:rsidP="003B5B8B">
      <w:pPr>
        <w:jc w:val="both"/>
        <w:rPr>
          <w:rFonts w:ascii="Arial" w:hAnsi="Arial" w:cs="Arial"/>
          <w:b/>
          <w:bCs/>
          <w:sz w:val="28"/>
          <w:szCs w:val="28"/>
          <w:lang w:val="fr-CA"/>
        </w:rPr>
      </w:pPr>
      <w:r w:rsidRPr="006E7B58">
        <w:rPr>
          <w:rFonts w:ascii="Arial" w:hAnsi="Arial" w:cs="Arial"/>
          <w:b/>
          <w:bCs/>
          <w:sz w:val="28"/>
          <w:szCs w:val="28"/>
          <w:lang w:val="fr-CA"/>
        </w:rPr>
        <w:t>Objectifs généraux :</w:t>
      </w:r>
    </w:p>
    <w:p w:rsidR="003B5B8B" w:rsidRPr="00713E8D" w:rsidRDefault="003B5B8B" w:rsidP="003B5B8B">
      <w:pPr>
        <w:tabs>
          <w:tab w:val="left" w:pos="450"/>
          <w:tab w:val="left" w:pos="630"/>
          <w:tab w:val="left" w:pos="990"/>
        </w:tabs>
        <w:jc w:val="both"/>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713E8D" w:rsidRDefault="003B5B8B" w:rsidP="003B5B8B">
      <w:pPr>
        <w:tabs>
          <w:tab w:val="left" w:pos="450"/>
          <w:tab w:val="left" w:pos="630"/>
          <w:tab w:val="left" w:pos="990"/>
        </w:tabs>
        <w:jc w:val="both"/>
        <w:rPr>
          <w:rFonts w:ascii="Arial" w:hAnsi="Arial" w:cs="Arial"/>
          <w:sz w:val="24"/>
          <w:lang w:val="fr-FR"/>
        </w:rPr>
      </w:pPr>
      <w:r w:rsidRPr="00713E8D">
        <w:rPr>
          <w:rFonts w:ascii="Arial" w:hAnsi="Arial" w:cs="Arial"/>
          <w:sz w:val="24"/>
          <w:lang w:val="fr-FR"/>
        </w:rPr>
        <w:t xml:space="preserve">-Définir les principaux aspects du rôle d’un agent de voyages </w:t>
      </w:r>
    </w:p>
    <w:p w:rsidR="003B5B8B" w:rsidRPr="00713E8D" w:rsidRDefault="003B5B8B" w:rsidP="003B5B8B">
      <w:pPr>
        <w:tabs>
          <w:tab w:val="left" w:pos="450"/>
          <w:tab w:val="left" w:pos="630"/>
          <w:tab w:val="left" w:pos="990"/>
        </w:tabs>
        <w:jc w:val="both"/>
        <w:rPr>
          <w:rFonts w:ascii="Arial" w:hAnsi="Arial" w:cs="Arial"/>
          <w:sz w:val="24"/>
          <w:lang w:val="fr-FR"/>
        </w:rPr>
      </w:pPr>
      <w:r w:rsidRPr="00713E8D">
        <w:rPr>
          <w:rFonts w:ascii="Arial" w:hAnsi="Arial" w:cs="Arial"/>
          <w:sz w:val="24"/>
          <w:lang w:val="fr-FR"/>
        </w:rPr>
        <w:t>- Enoncer les méthodes qui permettent de répondre aux besoins du client</w:t>
      </w:r>
    </w:p>
    <w:p w:rsidR="003B5B8B" w:rsidRPr="00F34521" w:rsidRDefault="003B5B8B" w:rsidP="00F34521">
      <w:pPr>
        <w:tabs>
          <w:tab w:val="left" w:pos="450"/>
          <w:tab w:val="left" w:pos="630"/>
          <w:tab w:val="left" w:pos="990"/>
        </w:tabs>
        <w:jc w:val="both"/>
        <w:rPr>
          <w:rFonts w:ascii="Arial" w:hAnsi="Arial" w:cs="Arial"/>
          <w:sz w:val="32"/>
          <w:szCs w:val="32"/>
          <w:lang w:val="fr-FR"/>
        </w:rPr>
      </w:pPr>
      <w:r w:rsidRPr="00713E8D">
        <w:rPr>
          <w:rFonts w:ascii="Arial" w:hAnsi="Arial" w:cs="Arial"/>
          <w:sz w:val="24"/>
          <w:lang w:val="fr-FR"/>
        </w:rPr>
        <w:t>- Énoncer les techniques efficaces de communication.</w:t>
      </w:r>
    </w:p>
    <w:p w:rsidR="003B5B8B" w:rsidRPr="00F34521" w:rsidRDefault="003B5B8B" w:rsidP="003B5B8B">
      <w:pPr>
        <w:tabs>
          <w:tab w:val="left" w:pos="450"/>
          <w:tab w:val="left" w:pos="630"/>
          <w:tab w:val="left" w:pos="990"/>
        </w:tabs>
        <w:jc w:val="center"/>
        <w:rPr>
          <w:rFonts w:ascii="Arial" w:hAnsi="Arial" w:cs="Arial"/>
          <w:b/>
          <w:bCs/>
          <w:sz w:val="32"/>
          <w:szCs w:val="32"/>
          <w:lang w:val="fr-FR"/>
        </w:rPr>
      </w:pPr>
      <w:r w:rsidRPr="00F34521">
        <w:rPr>
          <w:rFonts w:ascii="Arial" w:hAnsi="Arial" w:cs="Arial"/>
          <w:b/>
          <w:bCs/>
          <w:sz w:val="32"/>
          <w:szCs w:val="32"/>
          <w:lang w:val="fr-FR"/>
        </w:rPr>
        <w:t>PARTIE VIII</w:t>
      </w:r>
    </w:p>
    <w:p w:rsidR="003B5B8B" w:rsidRPr="00F34521" w:rsidRDefault="003B5B8B" w:rsidP="003B5B8B">
      <w:pPr>
        <w:tabs>
          <w:tab w:val="left" w:pos="450"/>
          <w:tab w:val="left" w:pos="630"/>
          <w:tab w:val="left" w:pos="990"/>
        </w:tabs>
        <w:jc w:val="center"/>
        <w:rPr>
          <w:rFonts w:ascii="Arial" w:hAnsi="Arial"/>
          <w:b/>
          <w:bCs/>
          <w:sz w:val="32"/>
          <w:szCs w:val="32"/>
          <w:u w:val="single"/>
          <w:lang w:val="fr-FR"/>
        </w:rPr>
      </w:pPr>
      <w:r w:rsidRPr="00F34521">
        <w:rPr>
          <w:rFonts w:ascii="Arial" w:hAnsi="Arial"/>
          <w:b/>
          <w:bCs/>
          <w:sz w:val="32"/>
          <w:szCs w:val="32"/>
          <w:u w:val="single"/>
          <w:lang w:val="fr-FR"/>
        </w:rPr>
        <w:t>Tarification et billetterie passagers 1</w:t>
      </w:r>
    </w:p>
    <w:p w:rsidR="003B5B8B" w:rsidRPr="00F34521" w:rsidRDefault="003B5B8B" w:rsidP="003B5B8B">
      <w:pPr>
        <w:jc w:val="both"/>
        <w:rPr>
          <w:rFonts w:ascii="Arial" w:hAnsi="Arial" w:cs="Arial"/>
          <w:b/>
          <w:bCs/>
          <w:sz w:val="28"/>
          <w:szCs w:val="28"/>
          <w:lang w:val="fr-FR"/>
        </w:rPr>
      </w:pPr>
      <w:r w:rsidRPr="00F34521">
        <w:rPr>
          <w:rFonts w:ascii="Arial" w:hAnsi="Arial" w:cs="Arial"/>
          <w:b/>
          <w:bCs/>
          <w:sz w:val="28"/>
          <w:szCs w:val="28"/>
          <w:lang w:val="fr-FR"/>
        </w:rPr>
        <w:t>Objectifs généraux :</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Au terme de cette partie, l’étudiant sera capable de :</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-Utiliser et interpréter les termes, les définitions et les codes employés pour faire des réservations auprès des compagnies aériennes.</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Utiliser les manuels Passenger Air Tariff (PAT) pour établir les tarifs, les règles et les distances.</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xml:space="preserve">- Déterminer les codes de direction approprie en fonction de l’itinéraire </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xml:space="preserve">- Appliquer les normes permettant de choisir le tarif approprie </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Etablir les tarifs pour des trajets spécifiques</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lastRenderedPageBreak/>
        <w:t xml:space="preserve">- Présenter les étapes de la construction tarifaire et les pointages pour les tarifs aller simple </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xml:space="preserve">  et aller retour</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Percevoir les taxes, frais et redevances (TFCs)</w:t>
      </w:r>
    </w:p>
    <w:p w:rsidR="003B5B8B" w:rsidRPr="00713E8D" w:rsidRDefault="003B5B8B" w:rsidP="003B5B8B">
      <w:pPr>
        <w:tabs>
          <w:tab w:val="left" w:pos="450"/>
          <w:tab w:val="left" w:pos="630"/>
          <w:tab w:val="left" w:pos="990"/>
        </w:tabs>
        <w:rPr>
          <w:rFonts w:ascii="Arial" w:hAnsi="Arial" w:cs="Arial"/>
          <w:sz w:val="24"/>
          <w:lang w:val="fr-FR" w:eastAsia="fr-FR"/>
        </w:rPr>
      </w:pPr>
      <w:r w:rsidRPr="00713E8D">
        <w:rPr>
          <w:rFonts w:ascii="Arial" w:hAnsi="Arial" w:cs="Arial"/>
          <w:sz w:val="24"/>
          <w:lang w:val="fr-FR" w:eastAsia="fr-FR"/>
        </w:rPr>
        <w:t xml:space="preserve">- Comprendre les divers codes et abréviations utilise sur les différents types de billets </w:t>
      </w:r>
    </w:p>
    <w:p w:rsidR="003B5B8B" w:rsidRPr="00713E8D" w:rsidRDefault="003B5B8B" w:rsidP="00505937">
      <w:pPr>
        <w:numPr>
          <w:ilvl w:val="1"/>
          <w:numId w:val="22"/>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Le manuel Passenger Air Tariff (PAT – Tarifs aériens passagers)</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713E8D">
        <w:rPr>
          <w:rFonts w:ascii="Arial" w:hAnsi="Arial" w:cs="Arial"/>
          <w:sz w:val="24"/>
          <w:lang w:val="fr-FR"/>
        </w:rPr>
        <w:t xml:space="preserve">   </w:t>
      </w:r>
      <w:r w:rsidRPr="000C4AC3">
        <w:rPr>
          <w:rFonts w:ascii="Arial" w:hAnsi="Arial" w:cs="Arial"/>
          <w:sz w:val="24"/>
        </w:rPr>
        <w:t>Enseignements de base</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sz w:val="24"/>
        </w:rPr>
        <w:t xml:space="preserve">   Editions du Passenger Air Tariff</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sz w:val="24"/>
        </w:rPr>
        <w:t xml:space="preserve">   Contenu de chaque manuel</w:t>
      </w:r>
    </w:p>
    <w:p w:rsidR="003B5B8B" w:rsidRPr="000C4AC3" w:rsidRDefault="003B5B8B" w:rsidP="003B5B8B">
      <w:pPr>
        <w:tabs>
          <w:tab w:val="left" w:pos="450"/>
          <w:tab w:val="left" w:pos="630"/>
          <w:tab w:val="left" w:pos="990"/>
        </w:tabs>
        <w:ind w:left="1620"/>
        <w:rPr>
          <w:rFonts w:ascii="Arial" w:hAnsi="Arial" w:cs="Arial"/>
          <w:b/>
          <w:bCs/>
          <w:sz w:val="24"/>
        </w:rPr>
      </w:pPr>
    </w:p>
    <w:p w:rsidR="003B5B8B" w:rsidRPr="00713E8D" w:rsidRDefault="003B5B8B" w:rsidP="00505937">
      <w:pPr>
        <w:numPr>
          <w:ilvl w:val="1"/>
          <w:numId w:val="22"/>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Le parcours (en anglais, journey) face au concept de l’unité de tarification (en anglais, Pricing Unit Concept)</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713E8D">
        <w:rPr>
          <w:rFonts w:ascii="Arial" w:hAnsi="Arial" w:cs="Arial"/>
          <w:sz w:val="24"/>
          <w:lang w:val="fr-FR"/>
        </w:rPr>
        <w:t xml:space="preserve">   </w:t>
      </w:r>
      <w:r w:rsidRPr="000C4AC3">
        <w:rPr>
          <w:rFonts w:ascii="Arial" w:hAnsi="Arial" w:cs="Arial"/>
          <w:sz w:val="24"/>
        </w:rPr>
        <w:t xml:space="preserve">Termes courants </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Anatomie d’un parcours</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Voyage aller simple</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Voyage aller-retour</w:t>
      </w:r>
    </w:p>
    <w:p w:rsidR="003B5B8B" w:rsidRPr="000C4AC3" w:rsidRDefault="003B5B8B" w:rsidP="00505937">
      <w:pPr>
        <w:numPr>
          <w:ilvl w:val="2"/>
          <w:numId w:val="22"/>
        </w:numPr>
        <w:tabs>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Voyage circulaire</w:t>
      </w:r>
    </w:p>
    <w:p w:rsidR="003B5B8B" w:rsidRPr="00713E8D" w:rsidRDefault="003B5B8B" w:rsidP="00505937">
      <w:pPr>
        <w:numPr>
          <w:ilvl w:val="2"/>
          <w:numId w:val="22"/>
        </w:numPr>
        <w:tabs>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 xml:space="preserve">   </w:t>
      </w:r>
      <w:r w:rsidRPr="00713E8D">
        <w:rPr>
          <w:rFonts w:ascii="Arial" w:hAnsi="Arial" w:cs="Arial"/>
          <w:sz w:val="24"/>
          <w:lang w:val="fr-FR"/>
        </w:rPr>
        <w:t>Circuit ouvert à tarif normal (Normal Faire Open Jaw [NOJ])</w:t>
      </w:r>
    </w:p>
    <w:p w:rsidR="003B5B8B" w:rsidRPr="00713E8D" w:rsidRDefault="003B5B8B" w:rsidP="00505937">
      <w:pPr>
        <w:numPr>
          <w:ilvl w:val="2"/>
          <w:numId w:val="22"/>
        </w:numPr>
        <w:tabs>
          <w:tab w:val="left" w:pos="450"/>
          <w:tab w:val="left" w:pos="630"/>
          <w:tab w:val="left" w:pos="990"/>
        </w:tabs>
        <w:spacing w:after="0"/>
        <w:rPr>
          <w:rFonts w:ascii="Arial" w:hAnsi="Arial" w:cs="Arial"/>
          <w:b/>
          <w:bCs/>
          <w:sz w:val="24"/>
          <w:lang w:val="fr-FR"/>
        </w:rPr>
      </w:pPr>
      <w:r w:rsidRPr="00713E8D">
        <w:rPr>
          <w:rFonts w:ascii="Arial" w:hAnsi="Arial" w:cs="Arial"/>
          <w:sz w:val="24"/>
          <w:lang w:val="fr-FR"/>
        </w:rPr>
        <w:t xml:space="preserve">   Dénombrement des correspondances et des arrêts</w:t>
      </w:r>
    </w:p>
    <w:p w:rsidR="003B5B8B" w:rsidRPr="00713E8D" w:rsidRDefault="003B5B8B" w:rsidP="003B5B8B">
      <w:pPr>
        <w:tabs>
          <w:tab w:val="left" w:pos="360"/>
          <w:tab w:val="left" w:pos="450"/>
          <w:tab w:val="left" w:pos="630"/>
          <w:tab w:val="left" w:pos="990"/>
        </w:tabs>
        <w:ind w:left="360"/>
        <w:rPr>
          <w:rFonts w:ascii="Arial" w:hAnsi="Arial" w:cs="Arial"/>
          <w:b/>
          <w:bCs/>
          <w:sz w:val="24"/>
          <w:lang w:val="fr-FR"/>
        </w:rPr>
      </w:pPr>
    </w:p>
    <w:p w:rsidR="003B5B8B" w:rsidRPr="00713E8D" w:rsidRDefault="003B5B8B" w:rsidP="00505937">
      <w:pPr>
        <w:numPr>
          <w:ilvl w:val="1"/>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Géographie et codes géographiques de l’IATA</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713E8D">
        <w:rPr>
          <w:rFonts w:ascii="Arial" w:hAnsi="Arial" w:cs="Arial"/>
          <w:sz w:val="24"/>
          <w:lang w:val="fr-FR"/>
        </w:rPr>
        <w:t xml:space="preserve">   </w:t>
      </w:r>
      <w:r w:rsidRPr="000C4AC3">
        <w:rPr>
          <w:rFonts w:ascii="Arial" w:hAnsi="Arial" w:cs="Arial"/>
          <w:sz w:val="24"/>
        </w:rPr>
        <w:t>Zones IATA du monde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Codes géographiques de l’IATA</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Règle du pays unique</w:t>
      </w:r>
    </w:p>
    <w:p w:rsidR="003B5B8B" w:rsidRPr="000C4AC3" w:rsidRDefault="003B5B8B" w:rsidP="003B5B8B">
      <w:pPr>
        <w:tabs>
          <w:tab w:val="left" w:pos="360"/>
          <w:tab w:val="left" w:pos="450"/>
          <w:tab w:val="left" w:pos="630"/>
          <w:tab w:val="left" w:pos="990"/>
        </w:tabs>
        <w:ind w:left="1620"/>
        <w:rPr>
          <w:rFonts w:ascii="Arial" w:hAnsi="Arial" w:cs="Arial"/>
          <w:b/>
          <w:bCs/>
          <w:sz w:val="24"/>
        </w:rPr>
      </w:pP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Critères de sélection des tarifs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sz w:val="24"/>
        </w:rPr>
        <w:t xml:space="preserve">   Type de tarif</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 xml:space="preserve">   </w:t>
      </w:r>
      <w:r w:rsidRPr="00713E8D">
        <w:rPr>
          <w:rFonts w:ascii="Arial" w:hAnsi="Arial" w:cs="Arial"/>
          <w:sz w:val="24"/>
          <w:lang w:val="fr-FR"/>
        </w:rPr>
        <w:t>Tarif aller simple par opposition aux demi-tarifs aller-retour</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713E8D">
        <w:rPr>
          <w:rFonts w:ascii="Arial" w:hAnsi="Arial" w:cs="Arial"/>
          <w:b/>
          <w:bCs/>
          <w:sz w:val="24"/>
          <w:lang w:val="fr-FR"/>
        </w:rPr>
        <w:t xml:space="preserve">   </w:t>
      </w:r>
      <w:r w:rsidRPr="000C4AC3">
        <w:rPr>
          <w:rFonts w:ascii="Arial" w:hAnsi="Arial" w:cs="Arial"/>
          <w:sz w:val="24"/>
        </w:rPr>
        <w:t>Codes géographiques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 xml:space="preserve">   </w:t>
      </w:r>
      <w:r w:rsidRPr="00713E8D">
        <w:rPr>
          <w:rFonts w:ascii="Arial" w:hAnsi="Arial" w:cs="Arial"/>
          <w:sz w:val="24"/>
          <w:lang w:val="fr-FR"/>
        </w:rPr>
        <w:t>Sélection du tarif selon le transporteur</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713E8D">
        <w:rPr>
          <w:rFonts w:ascii="Arial" w:hAnsi="Arial" w:cs="Arial"/>
          <w:b/>
          <w:bCs/>
          <w:sz w:val="24"/>
          <w:lang w:val="fr-FR"/>
        </w:rPr>
        <w:t xml:space="preserve">   </w:t>
      </w:r>
      <w:r w:rsidRPr="000C4AC3">
        <w:rPr>
          <w:rFonts w:ascii="Arial" w:hAnsi="Arial" w:cs="Arial"/>
          <w:sz w:val="24"/>
        </w:rPr>
        <w:t xml:space="preserve">Conditions de la règle </w:t>
      </w:r>
    </w:p>
    <w:p w:rsidR="003B5B8B" w:rsidRPr="000C4AC3" w:rsidRDefault="003B5B8B" w:rsidP="003B5B8B">
      <w:pPr>
        <w:tabs>
          <w:tab w:val="left" w:pos="360"/>
          <w:tab w:val="left" w:pos="450"/>
          <w:tab w:val="left" w:pos="630"/>
          <w:tab w:val="left" w:pos="990"/>
        </w:tabs>
        <w:ind w:left="1620"/>
        <w:rPr>
          <w:rFonts w:ascii="Arial" w:hAnsi="Arial" w:cs="Arial"/>
          <w:b/>
          <w:bCs/>
          <w:sz w:val="24"/>
        </w:rPr>
      </w:pP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Règles monétaires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sz w:val="24"/>
        </w:rPr>
        <w:t xml:space="preserve">   Tarifs en monnaie locale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Procédure de conversion des NUC</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 xml:space="preserve">   </w:t>
      </w:r>
      <w:r w:rsidRPr="000C4AC3">
        <w:rPr>
          <w:rFonts w:ascii="Arial" w:hAnsi="Arial" w:cs="Arial"/>
          <w:sz w:val="24"/>
        </w:rPr>
        <w:t xml:space="preserve">Arrondissement des NUC </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sz w:val="24"/>
          <w:lang w:val="fr-FR"/>
        </w:rPr>
        <w:t xml:space="preserve">   Arrondissement des tarifs en monnaie locale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713E8D">
        <w:rPr>
          <w:rFonts w:ascii="Arial" w:hAnsi="Arial" w:cs="Arial"/>
          <w:sz w:val="24"/>
          <w:lang w:val="fr-FR"/>
        </w:rPr>
        <w:t xml:space="preserve">   </w:t>
      </w:r>
      <w:r w:rsidRPr="000C4AC3">
        <w:rPr>
          <w:rFonts w:ascii="Arial" w:hAnsi="Arial" w:cs="Arial"/>
          <w:sz w:val="24"/>
        </w:rPr>
        <w:t>Taux de change</w:t>
      </w:r>
      <w:r w:rsidRPr="000C4AC3">
        <w:rPr>
          <w:rFonts w:ascii="Arial" w:hAnsi="Arial" w:cs="Arial"/>
          <w:b/>
          <w:bCs/>
          <w:sz w:val="24"/>
        </w:rPr>
        <w:t xml:space="preserve">  </w:t>
      </w:r>
      <w:r w:rsidRPr="000C4AC3">
        <w:rPr>
          <w:rFonts w:ascii="Arial" w:hAnsi="Arial" w:cs="Arial"/>
          <w:sz w:val="24"/>
        </w:rPr>
        <w:t>bancaires (Bankers rates of Exchange)</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 xml:space="preserve">   </w:t>
      </w:r>
      <w:r w:rsidRPr="00713E8D">
        <w:rPr>
          <w:rFonts w:ascii="Arial" w:hAnsi="Arial" w:cs="Arial"/>
          <w:sz w:val="24"/>
          <w:lang w:val="fr-FR"/>
        </w:rPr>
        <w:t>Calcul du tarif de point à point</w:t>
      </w:r>
    </w:p>
    <w:p w:rsidR="003B5B8B" w:rsidRPr="00713E8D" w:rsidRDefault="003B5B8B" w:rsidP="003B5B8B">
      <w:pPr>
        <w:tabs>
          <w:tab w:val="left" w:pos="360"/>
          <w:tab w:val="left" w:pos="450"/>
          <w:tab w:val="left" w:pos="630"/>
          <w:tab w:val="left" w:pos="990"/>
        </w:tabs>
        <w:ind w:left="1620"/>
        <w:rPr>
          <w:rFonts w:ascii="Arial" w:hAnsi="Arial" w:cs="Arial"/>
          <w:b/>
          <w:bCs/>
          <w:sz w:val="24"/>
          <w:lang w:val="fr-FR"/>
        </w:rPr>
      </w:pP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Parcours spécifiés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Application des parcours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Tables des parcours spécifiés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lastRenderedPageBreak/>
        <w:t xml:space="preserve">   Formule de construction tarifaire revue</w:t>
      </w:r>
    </w:p>
    <w:p w:rsidR="003B5B8B" w:rsidRPr="00713E8D" w:rsidRDefault="003B5B8B" w:rsidP="00505937">
      <w:pPr>
        <w:numPr>
          <w:ilvl w:val="1"/>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Construction du tarif direct aller simple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Distance maximale autorisée (MPM)</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Distance entre des points consignés (TPM)</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Concession de kilométrage supplémentaire (EMA)</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Supplément pour distance excédentaire (EMS)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Point intermédiaire plus élevé (HIP)</w:t>
      </w:r>
    </w:p>
    <w:p w:rsidR="003B5B8B" w:rsidRPr="00713E8D" w:rsidRDefault="003B5B8B" w:rsidP="00505937">
      <w:pPr>
        <w:numPr>
          <w:ilvl w:val="1"/>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Construction tarifaire pour des voyages aller-retour et circulaires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Sélection d’un point de rupture tarifaire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Directives générales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Formule pour des voyages aller-retour et circulaires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 xml:space="preserve">Pointage CTM et tarifs secondaires </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Modification des points de rupture tarifaires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Importance des arrêts et des correspondances</w:t>
      </w: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Billetterie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Titres de transport</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Billets électroniques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Codes de statut des coupons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Document multi-usage (MPD)</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Document multi-usage virtuel (en anglais, Virtual Multi-purpose Document [VMPD])</w:t>
      </w: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Cartes de crédit</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Aperçu</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Termes clés et définitions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Marques de cartes de crédit</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La transaction de paiement par carte de crédit</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Méthodes de traitement des paiements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Directives pour l’acceptation des cartes de crédit</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Prévention de la fraude par carte de crédit</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Sécurisation des données de carte de crédit – Conformité PCI</w:t>
      </w: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b/>
          <w:bCs/>
          <w:sz w:val="24"/>
        </w:rPr>
        <w:t>Taxes, droits et redevances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Taxes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Types de TFC</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Etablissement des TFC</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Méthodes générales de conversion</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Frais de sûreté (Q)</w:t>
      </w: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 xml:space="preserve"> Passagers enfants et bébés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Bébé accompagné</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sz w:val="24"/>
        </w:rPr>
        <w:t xml:space="preserve">   Enfant non accompagné (UM)</w:t>
      </w:r>
    </w:p>
    <w:p w:rsidR="003B5B8B" w:rsidRPr="000C4AC3" w:rsidRDefault="003B5B8B" w:rsidP="00505937">
      <w:pPr>
        <w:numPr>
          <w:ilvl w:val="1"/>
          <w:numId w:val="22"/>
        </w:numPr>
        <w:tabs>
          <w:tab w:val="left" w:pos="360"/>
          <w:tab w:val="left" w:pos="450"/>
          <w:tab w:val="left" w:pos="630"/>
          <w:tab w:val="left" w:pos="990"/>
        </w:tabs>
        <w:spacing w:after="0"/>
        <w:rPr>
          <w:rFonts w:ascii="Arial" w:hAnsi="Arial" w:cs="Arial"/>
          <w:b/>
          <w:bCs/>
          <w:sz w:val="24"/>
        </w:rPr>
      </w:pPr>
      <w:r w:rsidRPr="000C4AC3">
        <w:rPr>
          <w:rFonts w:ascii="Arial" w:hAnsi="Arial" w:cs="Arial"/>
          <w:b/>
          <w:bCs/>
          <w:sz w:val="24"/>
        </w:rPr>
        <w:t>Tarifs spéciaux</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Définition</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Types de tarifs spéciaux</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Conditions standards de l’IATA</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Interprétation des conditions de validité</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Détermination de la saison et du jour de la semaine</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Dénombrement des correspondances et des arrêts </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Sélection du tarif spécial applicable</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Construction des tarifs spéciaux pour voyages aller-retour et circulaires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lastRenderedPageBreak/>
        <w:t xml:space="preserve">   </w:t>
      </w:r>
      <w:r w:rsidRPr="000C4AC3">
        <w:rPr>
          <w:rFonts w:ascii="Arial" w:hAnsi="Arial" w:cs="Arial"/>
          <w:sz w:val="24"/>
        </w:rPr>
        <w:t>Sélection, calcul, taxes et billetterie</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Circuits ouverts assortis de tarifs spéciaux</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Etapes de la construction tarifaire spéciale aller simple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Perception des frais de pénalité</w:t>
      </w:r>
    </w:p>
    <w:p w:rsidR="003B5B8B" w:rsidRPr="00713E8D" w:rsidRDefault="003B5B8B" w:rsidP="00505937">
      <w:pPr>
        <w:numPr>
          <w:ilvl w:val="1"/>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Tarifs consolidateurs et de vente (nets)</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Aperçu</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Tarifs IATA normaux et tarifs promotionnels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Agents de voyage IATA et non-IATA</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Historique de la consolidation</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Tarifs consolidateurs (nets)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Structure tarifaire des tarifs consolidateurs (nets)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L’accès aux tarifs consolidateurs (nets)</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Tarifs nets sur le marché mondial</w:t>
      </w:r>
    </w:p>
    <w:p w:rsidR="003B5B8B" w:rsidRPr="00713E8D" w:rsidRDefault="003B5B8B" w:rsidP="00505937">
      <w:pPr>
        <w:numPr>
          <w:ilvl w:val="1"/>
          <w:numId w:val="22"/>
        </w:numPr>
        <w:tabs>
          <w:tab w:val="left" w:pos="360"/>
          <w:tab w:val="left" w:pos="450"/>
          <w:tab w:val="left" w:pos="630"/>
          <w:tab w:val="left" w:pos="990"/>
        </w:tabs>
        <w:spacing w:after="0"/>
        <w:rPr>
          <w:rFonts w:ascii="Arial" w:hAnsi="Arial" w:cs="Arial"/>
          <w:b/>
          <w:bCs/>
          <w:sz w:val="24"/>
          <w:lang w:val="fr-FR"/>
        </w:rPr>
      </w:pPr>
      <w:r w:rsidRPr="00713E8D">
        <w:rPr>
          <w:rFonts w:ascii="Arial" w:hAnsi="Arial" w:cs="Arial"/>
          <w:b/>
          <w:bCs/>
          <w:sz w:val="24"/>
          <w:lang w:val="fr-FR"/>
        </w:rPr>
        <w:t>Plan de facturation et de règlement (BSP)</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Objectifs du BSP</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Historique du BSP</w:t>
      </w:r>
    </w:p>
    <w:p w:rsidR="003B5B8B" w:rsidRPr="00713E8D"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713E8D">
        <w:rPr>
          <w:rFonts w:ascii="Arial" w:hAnsi="Arial" w:cs="Arial"/>
          <w:sz w:val="24"/>
          <w:lang w:val="fr-FR"/>
        </w:rPr>
        <w:t xml:space="preserve">   Avantages du BSP pour les agents de voyage</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713E8D">
        <w:rPr>
          <w:rFonts w:ascii="Arial" w:hAnsi="Arial" w:cs="Arial"/>
          <w:sz w:val="24"/>
          <w:lang w:val="fr-FR"/>
        </w:rPr>
        <w:t xml:space="preserve">   </w:t>
      </w:r>
      <w:r w:rsidRPr="000C4AC3">
        <w:rPr>
          <w:rFonts w:ascii="Arial" w:hAnsi="Arial" w:cs="Arial"/>
          <w:sz w:val="24"/>
        </w:rPr>
        <w:t>Fonctionnement du BSP</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Validation</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Titres de transport standard</w:t>
      </w:r>
    </w:p>
    <w:p w:rsidR="003B5B8B" w:rsidRPr="000C4AC3" w:rsidRDefault="003B5B8B" w:rsidP="00505937">
      <w:pPr>
        <w:numPr>
          <w:ilvl w:val="2"/>
          <w:numId w:val="22"/>
        </w:numPr>
        <w:tabs>
          <w:tab w:val="left" w:pos="360"/>
          <w:tab w:val="left" w:pos="450"/>
          <w:tab w:val="left" w:pos="630"/>
          <w:tab w:val="left" w:pos="990"/>
        </w:tabs>
        <w:spacing w:after="0"/>
        <w:rPr>
          <w:rFonts w:ascii="Arial" w:hAnsi="Arial" w:cs="Arial"/>
          <w:sz w:val="24"/>
        </w:rPr>
      </w:pPr>
      <w:r w:rsidRPr="000C4AC3">
        <w:rPr>
          <w:rFonts w:ascii="Arial" w:hAnsi="Arial" w:cs="Arial"/>
          <w:sz w:val="24"/>
        </w:rPr>
        <w:t xml:space="preserve">   BSPLink</w:t>
      </w:r>
    </w:p>
    <w:p w:rsidR="003B5B8B" w:rsidRPr="00F34521" w:rsidRDefault="003B5B8B" w:rsidP="00505937">
      <w:pPr>
        <w:numPr>
          <w:ilvl w:val="2"/>
          <w:numId w:val="22"/>
        </w:numPr>
        <w:tabs>
          <w:tab w:val="left" w:pos="360"/>
          <w:tab w:val="left" w:pos="450"/>
          <w:tab w:val="left" w:pos="630"/>
          <w:tab w:val="left" w:pos="990"/>
        </w:tabs>
        <w:spacing w:after="0"/>
        <w:rPr>
          <w:rFonts w:ascii="Arial" w:hAnsi="Arial" w:cs="Arial"/>
          <w:sz w:val="24"/>
          <w:lang w:val="fr-FR"/>
        </w:rPr>
      </w:pPr>
      <w:r w:rsidRPr="00F34521">
        <w:rPr>
          <w:rFonts w:ascii="Arial" w:hAnsi="Arial" w:cs="Arial"/>
          <w:sz w:val="24"/>
          <w:lang w:val="fr-FR"/>
        </w:rPr>
        <w:t xml:space="preserve">   Commissions et frais de service </w:t>
      </w:r>
      <w:r w:rsidRPr="00F34521">
        <w:rPr>
          <w:rFonts w:ascii="Arial" w:eastAsia="Calibri" w:hAnsi="Arial" w:cs="Arial"/>
          <w:sz w:val="26"/>
          <w:szCs w:val="26"/>
          <w:lang w:val="fr-FR"/>
        </w:rPr>
        <w:t>,</w:t>
      </w:r>
    </w:p>
    <w:p w:rsidR="009411A2" w:rsidRDefault="009411A2">
      <w:pPr>
        <w:rPr>
          <w:rFonts w:ascii="Arial" w:hAnsi="Arial" w:cs="Arial"/>
          <w:sz w:val="24"/>
          <w:lang w:val="fr-FR"/>
        </w:rPr>
      </w:pPr>
      <w:r>
        <w:rPr>
          <w:rFonts w:ascii="Arial" w:hAnsi="Arial" w:cs="Arial"/>
          <w:sz w:val="24"/>
          <w:lang w:val="fr-FR"/>
        </w:rPr>
        <w:br w:type="page"/>
      </w:r>
    </w:p>
    <w:p w:rsidR="003B5B8B" w:rsidRPr="000C4AC3" w:rsidRDefault="003B5B8B" w:rsidP="003B5B8B">
      <w:pPr>
        <w:pStyle w:val="Heading1"/>
      </w:pPr>
      <w:r w:rsidRPr="000C4AC3">
        <w:lastRenderedPageBreak/>
        <w:t>GESTION DES r</w:t>
      </w:r>
      <w:r w:rsidR="00F34521">
        <w:t>essources humaines</w:t>
      </w:r>
      <w:r w:rsidR="00F34521">
        <w:br/>
      </w:r>
    </w:p>
    <w:p w:rsidR="003B5B8B" w:rsidRPr="000C4AC3" w:rsidRDefault="003B5B8B" w:rsidP="003B5B8B">
      <w:pPr>
        <w:pStyle w:val="Heading2"/>
      </w:pPr>
      <w:r w:rsidRPr="000C4AC3">
        <w:t>objectifs generaux</w:t>
      </w:r>
    </w:p>
    <w:p w:rsidR="003B5B8B" w:rsidRPr="000C4AC3" w:rsidRDefault="003B5B8B" w:rsidP="003B5B8B">
      <w:pPr>
        <w:pStyle w:val="Heading2"/>
        <w:rPr>
          <w:rFonts w:ascii="Arial" w:hAnsi="Arial" w:cs="Arial"/>
          <w:b w:val="0"/>
          <w:bCs w:val="0"/>
          <w:sz w:val="26"/>
          <w:szCs w:val="26"/>
        </w:rPr>
      </w:pP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L’enseignement de la gestion des ressources humaines devrait rendre l’étudiant capable de :</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Prendre conscience de l’importance de relever efficacement certains défis de GRH.</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Comprendre qu’une bonne GRH est l’affaire de tous, que ce soit les dirigeants, les cadres, les employés, les syndicats, les gouvernements et les professionnels en ressources humaines.</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Se familiariser avec les moyens et les conditions à respecter pour mieux relever les défis de la GRH.</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Démystifier certaines activités et techniques de GRH pour adopter un langage et un contenu trop spécialisés.</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Traiter des nouvelles tendances dans le domaine de la GRH.</w:t>
      </w:r>
    </w:p>
    <w:p w:rsidR="003B5B8B" w:rsidRPr="000C4AC3" w:rsidRDefault="003B5B8B" w:rsidP="00505937">
      <w:pPr>
        <w:pStyle w:val="ListParagraph"/>
        <w:numPr>
          <w:ilvl w:val="0"/>
          <w:numId w:val="23"/>
        </w:numPr>
        <w:jc w:val="both"/>
        <w:rPr>
          <w:rFonts w:ascii="Arial" w:hAnsi="Arial"/>
          <w:sz w:val="26"/>
          <w:szCs w:val="26"/>
        </w:rPr>
      </w:pPr>
      <w:r w:rsidRPr="000C4AC3">
        <w:rPr>
          <w:rFonts w:ascii="Arial" w:hAnsi="Arial"/>
          <w:sz w:val="26"/>
          <w:szCs w:val="26"/>
        </w:rPr>
        <w:t>Comprendre qu’une GRH efficace est adaptée à la catégorie de personnel et au contexte d’affaires.</w:t>
      </w:r>
    </w:p>
    <w:p w:rsidR="003B5B8B" w:rsidRPr="000C4AC3" w:rsidRDefault="003B5B8B" w:rsidP="003B5B8B">
      <w:pPr>
        <w:pStyle w:val="Heading2"/>
      </w:pPr>
      <w:r w:rsidRPr="000C4AC3">
        <w:t>Contenu</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2</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Le comportement du gestionnaire et le rendement</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 xml:space="preserve">2.1- </w:t>
      </w:r>
      <w:r w:rsidRPr="00713E8D">
        <w:rPr>
          <w:rFonts w:ascii="Arial" w:hAnsi="Arial" w:cs="Arial"/>
          <w:sz w:val="26"/>
          <w:szCs w:val="26"/>
          <w:lang w:val="fr-FR"/>
        </w:rPr>
        <w:tab/>
        <w:t>le travail et le contrat psychologique</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3</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Les principales caractéristiques de l’individu</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3.1-</w:t>
      </w:r>
      <w:r w:rsidRPr="00713E8D">
        <w:rPr>
          <w:rFonts w:ascii="Arial" w:hAnsi="Arial" w:cs="Arial"/>
          <w:sz w:val="26"/>
          <w:szCs w:val="26"/>
          <w:lang w:val="fr-FR"/>
        </w:rPr>
        <w:tab/>
        <w:t xml:space="preserve">Les déterminants du rendement individuel </w:t>
      </w:r>
    </w:p>
    <w:p w:rsidR="003B5B8B" w:rsidRPr="00F34521" w:rsidRDefault="003B5B8B" w:rsidP="00F34521">
      <w:pPr>
        <w:jc w:val="both"/>
        <w:rPr>
          <w:rFonts w:ascii="Arial" w:hAnsi="Arial" w:cs="Arial"/>
          <w:sz w:val="26"/>
          <w:szCs w:val="26"/>
          <w:lang w:val="fr-FR"/>
        </w:rPr>
      </w:pPr>
      <w:r w:rsidRPr="00713E8D">
        <w:rPr>
          <w:rFonts w:ascii="Arial" w:hAnsi="Arial" w:cs="Arial"/>
          <w:sz w:val="26"/>
          <w:szCs w:val="26"/>
          <w:lang w:val="fr-FR"/>
        </w:rPr>
        <w:t>3.2-</w:t>
      </w:r>
      <w:r w:rsidRPr="00713E8D">
        <w:rPr>
          <w:rFonts w:ascii="Arial" w:hAnsi="Arial" w:cs="Arial"/>
          <w:sz w:val="26"/>
          <w:szCs w:val="26"/>
          <w:lang w:val="fr-FR"/>
        </w:rPr>
        <w:tab/>
        <w:t xml:space="preserve">Les différences démographiques </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4</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Les théories de la motivation</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4.1-</w:t>
      </w:r>
      <w:r w:rsidRPr="00713E8D">
        <w:rPr>
          <w:rFonts w:ascii="Arial" w:hAnsi="Arial" w:cs="Arial"/>
          <w:sz w:val="26"/>
          <w:szCs w:val="26"/>
          <w:lang w:val="fr-FR"/>
        </w:rPr>
        <w:tab/>
        <w:t>Les théories des besoins et les théories des processus</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ab/>
        <w:t>4.1.1- La théorie des besoins de Maslow</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ab/>
        <w:t>4.1.2- La théorie des besoins acquis de Maclellan</w:t>
      </w:r>
    </w:p>
    <w:p w:rsidR="003B5B8B" w:rsidRPr="00F34521" w:rsidRDefault="003B5B8B" w:rsidP="00F34521">
      <w:pPr>
        <w:jc w:val="both"/>
        <w:rPr>
          <w:rFonts w:ascii="Arial" w:hAnsi="Arial" w:cs="Arial"/>
          <w:sz w:val="26"/>
          <w:szCs w:val="26"/>
          <w:lang w:val="fr-FR"/>
        </w:rPr>
      </w:pPr>
      <w:r w:rsidRPr="00713E8D">
        <w:rPr>
          <w:rFonts w:ascii="Arial" w:hAnsi="Arial" w:cs="Arial"/>
          <w:sz w:val="26"/>
          <w:szCs w:val="26"/>
          <w:lang w:val="fr-FR"/>
        </w:rPr>
        <w:tab/>
        <w:t>4.1.3- La théorie des deux facteurs de Herzberg</w:t>
      </w:r>
    </w:p>
    <w:p w:rsidR="003B5B8B" w:rsidRPr="00713E8D" w:rsidRDefault="003B5B8B" w:rsidP="003B5B8B">
      <w:pPr>
        <w:jc w:val="center"/>
        <w:rPr>
          <w:rFonts w:ascii="Arial" w:hAnsi="Arial" w:cs="Arial"/>
          <w:b/>
          <w:bCs/>
          <w:sz w:val="28"/>
          <w:szCs w:val="28"/>
          <w:u w:val="single"/>
          <w:lang w:val="fr-FR"/>
        </w:rPr>
      </w:pP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lastRenderedPageBreak/>
        <w:t>Chapitre 5</w:t>
      </w:r>
    </w:p>
    <w:p w:rsidR="003B5B8B" w:rsidRPr="00713E8D" w:rsidRDefault="003B5B8B" w:rsidP="003B5B8B">
      <w:pPr>
        <w:jc w:val="center"/>
        <w:rPr>
          <w:rFonts w:ascii="Arial" w:hAnsi="Arial" w:cs="Arial"/>
          <w:sz w:val="26"/>
          <w:szCs w:val="26"/>
          <w:lang w:val="fr-FR"/>
        </w:rPr>
      </w:pPr>
      <w:r w:rsidRPr="00713E8D">
        <w:rPr>
          <w:rFonts w:ascii="Arial" w:hAnsi="Arial" w:cs="Arial"/>
          <w:b/>
          <w:bCs/>
          <w:sz w:val="26"/>
          <w:szCs w:val="26"/>
          <w:lang w:val="fr-FR"/>
        </w:rPr>
        <w:t>Les principales caractéristiques des groupes</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5.1-</w:t>
      </w:r>
      <w:r w:rsidRPr="00713E8D">
        <w:rPr>
          <w:rFonts w:ascii="Arial" w:hAnsi="Arial" w:cs="Arial"/>
          <w:sz w:val="26"/>
          <w:szCs w:val="26"/>
          <w:lang w:val="fr-FR"/>
        </w:rPr>
        <w:tab/>
        <w:t>De l’utilité des groupes</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5.2-</w:t>
      </w:r>
      <w:r w:rsidRPr="00713E8D">
        <w:rPr>
          <w:rFonts w:ascii="Arial" w:hAnsi="Arial" w:cs="Arial"/>
          <w:sz w:val="26"/>
          <w:szCs w:val="26"/>
          <w:lang w:val="fr-FR"/>
        </w:rPr>
        <w:tab/>
        <w:t>les différents types de groupes</w:t>
      </w:r>
    </w:p>
    <w:p w:rsidR="003B5B8B" w:rsidRPr="00F34521" w:rsidRDefault="003B5B8B" w:rsidP="00F34521">
      <w:pPr>
        <w:jc w:val="both"/>
        <w:rPr>
          <w:rFonts w:ascii="Arial" w:hAnsi="Arial" w:cs="Arial"/>
          <w:sz w:val="26"/>
          <w:szCs w:val="26"/>
          <w:lang w:val="fr-FR"/>
        </w:rPr>
      </w:pPr>
      <w:r w:rsidRPr="00713E8D">
        <w:rPr>
          <w:rFonts w:ascii="Arial" w:hAnsi="Arial" w:cs="Arial"/>
          <w:sz w:val="26"/>
          <w:szCs w:val="26"/>
          <w:lang w:val="fr-FR"/>
        </w:rPr>
        <w:t>5.3-</w:t>
      </w:r>
      <w:r w:rsidRPr="00713E8D">
        <w:rPr>
          <w:rFonts w:ascii="Arial" w:hAnsi="Arial" w:cs="Arial"/>
          <w:sz w:val="26"/>
          <w:szCs w:val="26"/>
          <w:lang w:val="fr-FR"/>
        </w:rPr>
        <w:tab/>
        <w:t>L’efficacité et les sources de l’efficacité</w:t>
      </w:r>
    </w:p>
    <w:p w:rsidR="003B5B8B" w:rsidRPr="00713E8D" w:rsidRDefault="003B5B8B" w:rsidP="009411A2">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6</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La communication et le conflit</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6.1-</w:t>
      </w:r>
      <w:r w:rsidRPr="00713E8D">
        <w:rPr>
          <w:rFonts w:ascii="Arial" w:hAnsi="Arial" w:cs="Arial"/>
          <w:sz w:val="26"/>
          <w:szCs w:val="26"/>
          <w:lang w:val="fr-FR"/>
        </w:rPr>
        <w:tab/>
        <w:t xml:space="preserve">Le processus de communication </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6.2-</w:t>
      </w:r>
      <w:r w:rsidRPr="00713E8D">
        <w:rPr>
          <w:rFonts w:ascii="Arial" w:hAnsi="Arial" w:cs="Arial"/>
          <w:sz w:val="26"/>
          <w:szCs w:val="26"/>
          <w:lang w:val="fr-FR"/>
        </w:rPr>
        <w:tab/>
        <w:t>Les lignes directrices pour une communication efficace</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6.3-</w:t>
      </w:r>
      <w:r w:rsidRPr="00713E8D">
        <w:rPr>
          <w:rFonts w:ascii="Arial" w:hAnsi="Arial" w:cs="Arial"/>
          <w:sz w:val="26"/>
          <w:szCs w:val="26"/>
          <w:lang w:val="fr-FR"/>
        </w:rPr>
        <w:tab/>
        <w:t xml:space="preserve">La communication des rôles </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6.4-</w:t>
      </w:r>
      <w:r w:rsidRPr="00713E8D">
        <w:rPr>
          <w:rFonts w:ascii="Arial" w:hAnsi="Arial" w:cs="Arial"/>
          <w:sz w:val="26"/>
          <w:szCs w:val="26"/>
          <w:lang w:val="fr-FR"/>
        </w:rPr>
        <w:tab/>
        <w:t xml:space="preserve">Le conflit et la gérance du changement </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6.5-</w:t>
      </w:r>
      <w:r w:rsidRPr="00713E8D">
        <w:rPr>
          <w:rFonts w:ascii="Arial" w:hAnsi="Arial" w:cs="Arial"/>
          <w:sz w:val="26"/>
          <w:szCs w:val="26"/>
          <w:lang w:val="fr-FR"/>
        </w:rPr>
        <w:tab/>
        <w:t>La gestion des conflits et les situations conflictuelles</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7</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Le leadership</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7.1-</w:t>
      </w:r>
      <w:r w:rsidRPr="00713E8D">
        <w:rPr>
          <w:rFonts w:ascii="Arial" w:hAnsi="Arial" w:cs="Arial"/>
          <w:sz w:val="26"/>
          <w:szCs w:val="26"/>
          <w:lang w:val="fr-FR"/>
        </w:rPr>
        <w:tab/>
        <w:t>Le leadership et les activités du gestionnaire</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7.2-</w:t>
      </w:r>
      <w:r w:rsidRPr="00713E8D">
        <w:rPr>
          <w:rFonts w:ascii="Arial" w:hAnsi="Arial" w:cs="Arial"/>
          <w:sz w:val="26"/>
          <w:szCs w:val="26"/>
          <w:lang w:val="fr-FR"/>
        </w:rPr>
        <w:tab/>
        <w:t xml:space="preserve">Les théories des traits personnels et des comportements </w:t>
      </w:r>
    </w:p>
    <w:p w:rsidR="003B5B8B" w:rsidRPr="00713E8D" w:rsidRDefault="003B5B8B" w:rsidP="003B5B8B">
      <w:pPr>
        <w:jc w:val="center"/>
        <w:rPr>
          <w:rFonts w:ascii="Arial" w:hAnsi="Arial" w:cs="Arial"/>
          <w:b/>
          <w:bCs/>
          <w:sz w:val="28"/>
          <w:szCs w:val="28"/>
          <w:u w:val="single"/>
          <w:lang w:val="fr-FR"/>
        </w:rPr>
      </w:pPr>
      <w:r w:rsidRPr="00713E8D">
        <w:rPr>
          <w:rFonts w:ascii="Arial" w:hAnsi="Arial" w:cs="Arial"/>
          <w:b/>
          <w:bCs/>
          <w:sz w:val="28"/>
          <w:szCs w:val="28"/>
          <w:u w:val="single"/>
          <w:lang w:val="fr-FR"/>
        </w:rPr>
        <w:t>Chapitre 8</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Le changement Planifié et le développement organisationnel</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8.1-</w:t>
      </w:r>
      <w:r w:rsidRPr="00713E8D">
        <w:rPr>
          <w:rFonts w:ascii="Arial" w:hAnsi="Arial" w:cs="Arial"/>
          <w:sz w:val="26"/>
          <w:szCs w:val="26"/>
          <w:lang w:val="fr-FR"/>
        </w:rPr>
        <w:tab/>
        <w:t>La nature du changement organisationnel</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8.2-</w:t>
      </w:r>
      <w:r w:rsidRPr="00713E8D">
        <w:rPr>
          <w:rFonts w:ascii="Arial" w:hAnsi="Arial" w:cs="Arial"/>
          <w:sz w:val="26"/>
          <w:szCs w:val="26"/>
          <w:lang w:val="fr-FR"/>
        </w:rPr>
        <w:tab/>
        <w:t>Les stratégies du changement planifié</w:t>
      </w: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8.3-</w:t>
      </w:r>
      <w:r w:rsidRPr="00713E8D">
        <w:rPr>
          <w:rFonts w:ascii="Arial" w:hAnsi="Arial" w:cs="Arial"/>
          <w:sz w:val="26"/>
          <w:szCs w:val="26"/>
          <w:lang w:val="fr-FR"/>
        </w:rPr>
        <w:tab/>
        <w:t>La résistance au changement</w:t>
      </w:r>
    </w:p>
    <w:p w:rsidR="003B5B8B" w:rsidRPr="00F34521" w:rsidRDefault="003B5B8B" w:rsidP="00F34521">
      <w:pPr>
        <w:jc w:val="both"/>
        <w:rPr>
          <w:rFonts w:ascii="Arial" w:hAnsi="Arial" w:cs="Arial"/>
          <w:sz w:val="26"/>
          <w:szCs w:val="26"/>
          <w:lang w:val="fr-FR"/>
        </w:rPr>
      </w:pPr>
      <w:r w:rsidRPr="00713E8D">
        <w:rPr>
          <w:rFonts w:ascii="Arial" w:hAnsi="Arial" w:cs="Arial"/>
          <w:sz w:val="26"/>
          <w:szCs w:val="26"/>
          <w:lang w:val="fr-FR"/>
        </w:rPr>
        <w:t>8.4-</w:t>
      </w:r>
      <w:r w:rsidRPr="00713E8D">
        <w:rPr>
          <w:rFonts w:ascii="Arial" w:hAnsi="Arial" w:cs="Arial"/>
          <w:sz w:val="26"/>
          <w:szCs w:val="26"/>
          <w:lang w:val="fr-FR"/>
        </w:rPr>
        <w:tab/>
        <w:t>Le développement organisationnel</w:t>
      </w:r>
    </w:p>
    <w:p w:rsidR="003B5B8B" w:rsidRPr="00713E8D" w:rsidRDefault="003B5B8B" w:rsidP="003B5B8B">
      <w:pPr>
        <w:rPr>
          <w:sz w:val="26"/>
          <w:szCs w:val="26"/>
          <w:lang w:val="fr-FR"/>
        </w:rPr>
      </w:pPr>
    </w:p>
    <w:p w:rsidR="003B5B8B" w:rsidRPr="00713E8D" w:rsidRDefault="003B5B8B" w:rsidP="003B5B8B">
      <w:pPr>
        <w:rPr>
          <w:sz w:val="26"/>
          <w:szCs w:val="26"/>
          <w:lang w:val="fr-FR"/>
        </w:rPr>
      </w:pPr>
    </w:p>
    <w:p w:rsidR="003B5B8B" w:rsidRPr="00713E8D" w:rsidRDefault="003B5B8B" w:rsidP="003B5B8B">
      <w:pPr>
        <w:rPr>
          <w:sz w:val="26"/>
          <w:szCs w:val="26"/>
          <w:lang w:val="fr-FR"/>
        </w:rPr>
      </w:pPr>
    </w:p>
    <w:p w:rsidR="003B5B8B" w:rsidRPr="00713E8D" w:rsidRDefault="003B5B8B" w:rsidP="003B5B8B">
      <w:pPr>
        <w:rPr>
          <w:sz w:val="26"/>
          <w:szCs w:val="26"/>
          <w:lang w:val="fr-FR"/>
        </w:rPr>
      </w:pPr>
    </w:p>
    <w:p w:rsidR="003B5B8B" w:rsidRPr="00713E8D" w:rsidRDefault="003B5B8B" w:rsidP="003B5B8B">
      <w:pPr>
        <w:rPr>
          <w:sz w:val="26"/>
          <w:szCs w:val="26"/>
          <w:lang w:val="fr-FR"/>
        </w:rPr>
      </w:pPr>
    </w:p>
    <w:p w:rsidR="003B5B8B" w:rsidRPr="000C4AC3" w:rsidRDefault="00F34521" w:rsidP="003B5B8B">
      <w:pPr>
        <w:pStyle w:val="Heading1"/>
        <w:jc w:val="left"/>
      </w:pPr>
      <w:r>
        <w:lastRenderedPageBreak/>
        <w:t>ETUDE DES SITEs</w:t>
      </w:r>
    </w:p>
    <w:p w:rsidR="003B5B8B" w:rsidRPr="000C4AC3" w:rsidRDefault="003B5B8B" w:rsidP="003B5B8B">
      <w:pPr>
        <w:pStyle w:val="Heading2"/>
        <w:rPr>
          <w:rFonts w:cs="Arial Rounded MT Bold"/>
          <w:lang w:eastAsia="fr-FR"/>
        </w:rPr>
      </w:pPr>
      <w:r w:rsidRPr="000C4AC3">
        <w:rPr>
          <w:rFonts w:cs="Arial Rounded MT Bold"/>
          <w:lang w:eastAsia="fr-FR"/>
        </w:rPr>
        <w:t>Objectifs généraux</w:t>
      </w:r>
    </w:p>
    <w:p w:rsidR="003B5B8B" w:rsidRPr="00713E8D" w:rsidRDefault="003B5B8B" w:rsidP="003B5B8B">
      <w:pPr>
        <w:jc w:val="both"/>
        <w:rPr>
          <w:rFonts w:ascii="Arial" w:hAnsi="Arial" w:cs="Arial"/>
          <w:sz w:val="24"/>
          <w:lang w:val="fr-FR"/>
        </w:rPr>
      </w:pPr>
    </w:p>
    <w:p w:rsidR="003B5B8B" w:rsidRPr="00713E8D" w:rsidRDefault="003B5B8B" w:rsidP="003B5B8B">
      <w:pPr>
        <w:jc w:val="both"/>
        <w:rPr>
          <w:rFonts w:ascii="Arial" w:hAnsi="Arial" w:cs="Arial"/>
          <w:sz w:val="24"/>
          <w:lang w:val="fr-FR"/>
        </w:rPr>
      </w:pPr>
      <w:r w:rsidRPr="00713E8D">
        <w:rPr>
          <w:rFonts w:ascii="Arial" w:hAnsi="Arial" w:cs="Arial"/>
          <w:sz w:val="24"/>
          <w:lang w:val="fr-FR"/>
        </w:rPr>
        <w:t xml:space="preserve">Au terme de ce cours l’étudiant sera capable de : </w:t>
      </w:r>
    </w:p>
    <w:p w:rsidR="003B5B8B" w:rsidRPr="00713E8D" w:rsidRDefault="003B5B8B" w:rsidP="003B5B8B">
      <w:pPr>
        <w:jc w:val="both"/>
        <w:rPr>
          <w:rFonts w:ascii="Arial" w:hAnsi="Arial" w:cs="Arial"/>
          <w:sz w:val="24"/>
          <w:lang w:val="fr-FR"/>
        </w:rPr>
      </w:pP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localiser dans le temps et dans l’espace les sites archéologiques et historiques de notre pays.</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Commenter un site (Touristique) archéologique, historique et naturel.</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Connaitre les principales excursions vendues à partir de Beyrouth.</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Dessiner un croquis du site.</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Tracer l’itinéraire qui mène vers les sites en présentant les intérêts dominants des régions traversées (Villes ou Villages).</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Posséder de bonnes notions sur la construction de l’itinéraire.</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Avoir un entrainement au traitement des groupes : contrôles, cohésion timing, assistance.</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Posséder des occasions d’exercices individuels de guidages : comportement, voix, micro, adaptation à la clientèle, mise en valeur du site touristique, accompagnement, (responsabilité de l’application de l’itinéraire).</w:t>
      </w:r>
    </w:p>
    <w:p w:rsidR="003B5B8B" w:rsidRPr="00713E8D" w:rsidRDefault="003B5B8B" w:rsidP="00505937">
      <w:pPr>
        <w:numPr>
          <w:ilvl w:val="0"/>
          <w:numId w:val="24"/>
        </w:numPr>
        <w:tabs>
          <w:tab w:val="clear" w:pos="900"/>
          <w:tab w:val="num" w:pos="720"/>
        </w:tabs>
        <w:spacing w:after="0" w:line="240" w:lineRule="auto"/>
        <w:ind w:left="720"/>
        <w:jc w:val="both"/>
        <w:rPr>
          <w:rFonts w:ascii="Arial" w:hAnsi="Arial" w:cs="Arial"/>
          <w:sz w:val="24"/>
          <w:lang w:val="fr-FR"/>
        </w:rPr>
      </w:pPr>
      <w:r w:rsidRPr="00713E8D">
        <w:rPr>
          <w:rFonts w:ascii="Arial" w:hAnsi="Arial" w:cs="Arial"/>
          <w:sz w:val="24"/>
          <w:lang w:val="fr-FR"/>
        </w:rPr>
        <w:t>Faire un tableau commenté des distances et des temps.</w:t>
      </w:r>
    </w:p>
    <w:p w:rsidR="003B5B8B" w:rsidRPr="00713E8D" w:rsidRDefault="003B5B8B" w:rsidP="003B5B8B">
      <w:pPr>
        <w:jc w:val="center"/>
        <w:rPr>
          <w:rFonts w:ascii="Arial" w:hAnsi="Arial" w:cs="Arial"/>
          <w:sz w:val="24"/>
          <w:lang w:val="fr-FR"/>
        </w:rPr>
      </w:pPr>
    </w:p>
    <w:p w:rsidR="003B5B8B" w:rsidRPr="00713E8D" w:rsidRDefault="003B5B8B" w:rsidP="003B5B8B">
      <w:pPr>
        <w:jc w:val="both"/>
        <w:rPr>
          <w:rFonts w:ascii="Arial" w:hAnsi="Arial" w:cs="Arial"/>
          <w:sz w:val="26"/>
          <w:szCs w:val="26"/>
          <w:lang w:val="fr-FR"/>
        </w:rPr>
      </w:pPr>
      <w:r w:rsidRPr="00713E8D">
        <w:rPr>
          <w:rFonts w:ascii="Arial" w:hAnsi="Arial" w:cs="Arial"/>
          <w:sz w:val="26"/>
          <w:szCs w:val="26"/>
          <w:lang w:val="fr-FR"/>
        </w:rPr>
        <w:t>Cette matière se divise en deux parties : partie cours et partie pratique (visites guidées).</w:t>
      </w:r>
    </w:p>
    <w:p w:rsidR="003B5B8B" w:rsidRPr="00713E8D" w:rsidRDefault="003B5B8B" w:rsidP="009411A2">
      <w:pPr>
        <w:jc w:val="center"/>
        <w:rPr>
          <w:rFonts w:ascii="Arial Rounded MT Bold" w:hAnsi="Arial Rounded MT Bold" w:cs="Arial"/>
          <w:b/>
          <w:bCs/>
          <w:sz w:val="32"/>
          <w:szCs w:val="32"/>
          <w:lang w:val="fr-FR"/>
        </w:rPr>
      </w:pPr>
      <w:r w:rsidRPr="00713E8D">
        <w:rPr>
          <w:rFonts w:ascii="Arial Rounded MT Bold" w:hAnsi="Arial Rounded MT Bold" w:cs="Arial"/>
          <w:b/>
          <w:bCs/>
          <w:sz w:val="32"/>
          <w:szCs w:val="32"/>
          <w:lang w:val="fr-FR"/>
        </w:rPr>
        <w:t xml:space="preserve">Partie I (Cours)               </w:t>
      </w:r>
    </w:p>
    <w:p w:rsidR="003B5B8B" w:rsidRPr="000C4AC3" w:rsidRDefault="003B5B8B" w:rsidP="009411A2">
      <w:pPr>
        <w:pStyle w:val="BodyTextIndent3"/>
        <w:spacing w:before="0" w:after="0"/>
        <w:rPr>
          <w:rFonts w:cs="Arial Rounded MT Bold"/>
          <w:lang w:eastAsia="fr-FR"/>
        </w:rPr>
      </w:pPr>
      <w:r w:rsidRPr="000C4AC3">
        <w:rPr>
          <w:rFonts w:cs="Arial Rounded MT Bold"/>
          <w:lang w:eastAsia="fr-FR"/>
        </w:rPr>
        <w:t>Contenu</w:t>
      </w:r>
    </w:p>
    <w:p w:rsidR="003B5B8B" w:rsidRPr="000C4AC3" w:rsidRDefault="003B5B8B" w:rsidP="003B5B8B">
      <w:pPr>
        <w:pStyle w:val="Title"/>
        <w:spacing w:before="0"/>
        <w:rPr>
          <w:rFonts w:cs="Arial Rounded MT Bold"/>
          <w:u w:val="single"/>
        </w:rPr>
      </w:pPr>
    </w:p>
    <w:p w:rsidR="003B5B8B" w:rsidRPr="000C4AC3" w:rsidRDefault="003B5B8B" w:rsidP="003B5B8B">
      <w:pPr>
        <w:pStyle w:val="Title"/>
        <w:spacing w:before="0"/>
        <w:rPr>
          <w:rFonts w:cs="Arial Rounded MT Bold"/>
        </w:rPr>
      </w:pPr>
      <w:r w:rsidRPr="000C4AC3">
        <w:rPr>
          <w:rFonts w:cs="Arial Rounded MT Bold"/>
          <w:u w:val="single"/>
        </w:rPr>
        <w:t>Chapitre 1</w:t>
      </w:r>
    </w:p>
    <w:p w:rsidR="003B5B8B" w:rsidRPr="000C4AC3" w:rsidRDefault="003B5B8B" w:rsidP="003B5B8B">
      <w:pPr>
        <w:jc w:val="center"/>
        <w:rPr>
          <w:rFonts w:ascii="Arial" w:hAnsi="Arial" w:cs="Arial"/>
          <w:b/>
          <w:bCs/>
          <w:sz w:val="26"/>
          <w:szCs w:val="26"/>
        </w:rPr>
      </w:pPr>
      <w:r w:rsidRPr="000C4AC3">
        <w:rPr>
          <w:rFonts w:ascii="Arial" w:hAnsi="Arial" w:cs="Arial"/>
          <w:b/>
          <w:bCs/>
          <w:sz w:val="26"/>
          <w:szCs w:val="26"/>
        </w:rPr>
        <w:t>Beyrouth</w:t>
      </w:r>
    </w:p>
    <w:p w:rsidR="003B5B8B" w:rsidRPr="00713E8D" w:rsidRDefault="003B5B8B" w:rsidP="00505937">
      <w:pPr>
        <w:numPr>
          <w:ilvl w:val="1"/>
          <w:numId w:val="25"/>
        </w:numPr>
        <w:spacing w:after="0" w:line="240" w:lineRule="auto"/>
        <w:jc w:val="both"/>
        <w:rPr>
          <w:rFonts w:ascii="Arial" w:hAnsi="Arial" w:cs="Arial"/>
          <w:sz w:val="24"/>
          <w:lang w:val="fr-FR"/>
        </w:rPr>
      </w:pPr>
      <w:r w:rsidRPr="00713E8D">
        <w:rPr>
          <w:rFonts w:ascii="Arial" w:hAnsi="Arial" w:cs="Arial"/>
          <w:sz w:val="24"/>
          <w:lang w:val="fr-FR"/>
        </w:rPr>
        <w:t>Etude archéologique et historique de Beyrouth</w:t>
      </w:r>
    </w:p>
    <w:p w:rsidR="003B5B8B" w:rsidRPr="00713E8D" w:rsidRDefault="003B5B8B" w:rsidP="00505937">
      <w:pPr>
        <w:numPr>
          <w:ilvl w:val="1"/>
          <w:numId w:val="25"/>
        </w:numPr>
        <w:spacing w:after="0" w:line="240" w:lineRule="auto"/>
        <w:jc w:val="both"/>
        <w:rPr>
          <w:rFonts w:ascii="Arial" w:hAnsi="Arial" w:cs="Arial"/>
          <w:sz w:val="24"/>
          <w:lang w:val="fr-FR"/>
        </w:rPr>
      </w:pPr>
      <w:r w:rsidRPr="00713E8D">
        <w:rPr>
          <w:rFonts w:ascii="Arial" w:hAnsi="Arial" w:cs="Arial"/>
          <w:sz w:val="24"/>
          <w:lang w:val="fr-FR"/>
        </w:rPr>
        <w:t>Les fouilles du Centre-Ville 1993</w:t>
      </w:r>
    </w:p>
    <w:p w:rsidR="003B5B8B" w:rsidRPr="000C4AC3" w:rsidRDefault="003B5B8B" w:rsidP="00505937">
      <w:pPr>
        <w:numPr>
          <w:ilvl w:val="1"/>
          <w:numId w:val="25"/>
        </w:numPr>
        <w:spacing w:after="0" w:line="240" w:lineRule="auto"/>
        <w:jc w:val="both"/>
        <w:rPr>
          <w:rFonts w:ascii="Arial" w:hAnsi="Arial" w:cs="Arial"/>
          <w:sz w:val="24"/>
        </w:rPr>
      </w:pPr>
      <w:r w:rsidRPr="000C4AC3">
        <w:rPr>
          <w:rFonts w:ascii="Arial" w:hAnsi="Arial" w:cs="Arial"/>
          <w:sz w:val="24"/>
        </w:rPr>
        <w:t>L’Archéologie au Bulldozer</w:t>
      </w:r>
    </w:p>
    <w:p w:rsidR="003B5B8B" w:rsidRPr="00713E8D" w:rsidRDefault="003B5B8B" w:rsidP="00505937">
      <w:pPr>
        <w:numPr>
          <w:ilvl w:val="1"/>
          <w:numId w:val="25"/>
        </w:numPr>
        <w:spacing w:after="0" w:line="240" w:lineRule="auto"/>
        <w:jc w:val="both"/>
        <w:rPr>
          <w:rFonts w:ascii="Arial" w:hAnsi="Arial" w:cs="Arial"/>
          <w:sz w:val="24"/>
          <w:lang w:val="fr-FR"/>
        </w:rPr>
      </w:pPr>
      <w:r w:rsidRPr="00713E8D">
        <w:rPr>
          <w:rFonts w:ascii="Arial" w:hAnsi="Arial" w:cs="Arial"/>
          <w:sz w:val="24"/>
          <w:lang w:val="fr-FR"/>
        </w:rPr>
        <w:t>Le combat pour la sauvegarde des vestiges</w:t>
      </w:r>
    </w:p>
    <w:p w:rsidR="003B5B8B" w:rsidRPr="000C4AC3" w:rsidRDefault="003B5B8B" w:rsidP="00505937">
      <w:pPr>
        <w:numPr>
          <w:ilvl w:val="1"/>
          <w:numId w:val="25"/>
        </w:numPr>
        <w:spacing w:after="0" w:line="240" w:lineRule="auto"/>
        <w:jc w:val="both"/>
        <w:rPr>
          <w:rFonts w:ascii="Arial" w:hAnsi="Arial" w:cs="Arial"/>
          <w:sz w:val="24"/>
        </w:rPr>
      </w:pPr>
      <w:r w:rsidRPr="000C4AC3">
        <w:rPr>
          <w:rFonts w:ascii="Arial" w:hAnsi="Arial" w:cs="Arial"/>
          <w:sz w:val="24"/>
        </w:rPr>
        <w:t>La ville moderne:</w:t>
      </w:r>
    </w:p>
    <w:p w:rsidR="003B5B8B" w:rsidRPr="000C4AC3" w:rsidRDefault="003B5B8B" w:rsidP="00505937">
      <w:pPr>
        <w:numPr>
          <w:ilvl w:val="2"/>
          <w:numId w:val="25"/>
        </w:numPr>
        <w:spacing w:after="0" w:line="240" w:lineRule="auto"/>
        <w:jc w:val="both"/>
        <w:rPr>
          <w:rFonts w:ascii="Arial" w:hAnsi="Arial" w:cs="Arial"/>
          <w:sz w:val="24"/>
        </w:rPr>
      </w:pPr>
      <w:r w:rsidRPr="000C4AC3">
        <w:rPr>
          <w:rFonts w:ascii="Arial" w:hAnsi="Arial" w:cs="Arial"/>
          <w:sz w:val="24"/>
        </w:rPr>
        <w:t>Reconstruction</w:t>
      </w:r>
    </w:p>
    <w:p w:rsidR="003B5B8B" w:rsidRPr="000C4AC3" w:rsidRDefault="003B5B8B" w:rsidP="00505937">
      <w:pPr>
        <w:numPr>
          <w:ilvl w:val="2"/>
          <w:numId w:val="25"/>
        </w:numPr>
        <w:spacing w:after="0" w:line="240" w:lineRule="auto"/>
        <w:jc w:val="both"/>
        <w:rPr>
          <w:rFonts w:ascii="Arial" w:hAnsi="Arial" w:cs="Arial"/>
          <w:sz w:val="24"/>
        </w:rPr>
      </w:pPr>
      <w:r w:rsidRPr="000C4AC3">
        <w:rPr>
          <w:rFonts w:ascii="Arial" w:hAnsi="Arial" w:cs="Arial"/>
          <w:sz w:val="24"/>
        </w:rPr>
        <w:t>Que faire à Beyrouth?</w:t>
      </w:r>
    </w:p>
    <w:p w:rsidR="003B5B8B" w:rsidRPr="000C4AC3" w:rsidRDefault="003B5B8B" w:rsidP="00505937">
      <w:pPr>
        <w:numPr>
          <w:ilvl w:val="1"/>
          <w:numId w:val="25"/>
        </w:numPr>
        <w:spacing w:after="0" w:line="240" w:lineRule="auto"/>
        <w:jc w:val="both"/>
        <w:rPr>
          <w:rFonts w:ascii="Arial" w:hAnsi="Arial" w:cs="Arial"/>
          <w:sz w:val="24"/>
        </w:rPr>
      </w:pPr>
      <w:r w:rsidRPr="000C4AC3">
        <w:rPr>
          <w:rFonts w:ascii="Arial" w:hAnsi="Arial" w:cs="Arial"/>
          <w:sz w:val="24"/>
        </w:rPr>
        <w:t>Les musées à Beyrouth</w:t>
      </w:r>
    </w:p>
    <w:p w:rsidR="003B5B8B" w:rsidRPr="000C4AC3" w:rsidRDefault="003B5B8B" w:rsidP="003B5B8B">
      <w:pPr>
        <w:pStyle w:val="Title"/>
        <w:spacing w:before="0"/>
        <w:rPr>
          <w:rFonts w:cs="Arial Rounded MT Bold"/>
          <w:u w:val="single"/>
        </w:rPr>
      </w:pPr>
    </w:p>
    <w:p w:rsidR="003B5B8B" w:rsidRPr="000C4AC3" w:rsidRDefault="003B5B8B" w:rsidP="003B5B8B">
      <w:pPr>
        <w:pStyle w:val="Title"/>
        <w:spacing w:before="0"/>
        <w:rPr>
          <w:rFonts w:cs="Arial Rounded MT Bold"/>
        </w:rPr>
      </w:pPr>
      <w:r w:rsidRPr="000C4AC3">
        <w:rPr>
          <w:rFonts w:cs="Arial Rounded MT Bold"/>
          <w:u w:val="single"/>
        </w:rPr>
        <w:t>Chapitre 2</w:t>
      </w:r>
    </w:p>
    <w:p w:rsidR="003B5B8B" w:rsidRPr="000C4AC3" w:rsidRDefault="003B5B8B" w:rsidP="003B5B8B">
      <w:pPr>
        <w:jc w:val="center"/>
        <w:rPr>
          <w:rFonts w:ascii="Arial" w:hAnsi="Arial" w:cs="Arial"/>
          <w:b/>
          <w:bCs/>
          <w:sz w:val="26"/>
          <w:szCs w:val="26"/>
        </w:rPr>
      </w:pPr>
      <w:r w:rsidRPr="000C4AC3">
        <w:rPr>
          <w:rFonts w:ascii="Arial" w:hAnsi="Arial" w:cs="Arial"/>
          <w:b/>
          <w:bCs/>
          <w:sz w:val="26"/>
          <w:szCs w:val="26"/>
        </w:rPr>
        <w:t xml:space="preserve">Le Mont Liban </w:t>
      </w:r>
    </w:p>
    <w:p w:rsidR="003B5B8B" w:rsidRPr="000C4AC3" w:rsidRDefault="003B5B8B" w:rsidP="00505937">
      <w:pPr>
        <w:numPr>
          <w:ilvl w:val="1"/>
          <w:numId w:val="26"/>
        </w:numPr>
        <w:spacing w:after="0" w:line="240" w:lineRule="auto"/>
        <w:jc w:val="both"/>
        <w:rPr>
          <w:rFonts w:ascii="Arial" w:hAnsi="Arial" w:cs="Arial"/>
          <w:b/>
          <w:bCs/>
          <w:sz w:val="24"/>
        </w:rPr>
      </w:pPr>
      <w:r w:rsidRPr="000C4AC3">
        <w:rPr>
          <w:rFonts w:ascii="Arial" w:hAnsi="Arial" w:cs="Arial"/>
          <w:b/>
          <w:bCs/>
          <w:sz w:val="24"/>
        </w:rPr>
        <w:t>Jbeil</w:t>
      </w:r>
    </w:p>
    <w:p w:rsidR="003B5B8B" w:rsidRPr="00713E8D" w:rsidRDefault="003B5B8B" w:rsidP="00505937">
      <w:pPr>
        <w:numPr>
          <w:ilvl w:val="2"/>
          <w:numId w:val="26"/>
        </w:numPr>
        <w:spacing w:after="0" w:line="240" w:lineRule="auto"/>
        <w:jc w:val="both"/>
        <w:rPr>
          <w:rFonts w:ascii="Arial" w:hAnsi="Arial" w:cs="Arial"/>
          <w:sz w:val="24"/>
          <w:lang w:val="fr-FR"/>
        </w:rPr>
      </w:pPr>
      <w:r w:rsidRPr="00713E8D">
        <w:rPr>
          <w:rFonts w:ascii="Arial" w:hAnsi="Arial" w:cs="Arial"/>
          <w:sz w:val="24"/>
          <w:lang w:val="fr-FR"/>
        </w:rPr>
        <w:t>Etude archéologique et historique de Byblos</w:t>
      </w:r>
    </w:p>
    <w:p w:rsidR="003B5B8B" w:rsidRPr="00713E8D" w:rsidRDefault="003B5B8B" w:rsidP="00505937">
      <w:pPr>
        <w:numPr>
          <w:ilvl w:val="2"/>
          <w:numId w:val="26"/>
        </w:numPr>
        <w:spacing w:after="0" w:line="240" w:lineRule="auto"/>
        <w:jc w:val="both"/>
        <w:rPr>
          <w:rFonts w:ascii="Arial" w:hAnsi="Arial" w:cs="Arial"/>
          <w:sz w:val="24"/>
          <w:lang w:val="fr-FR"/>
        </w:rPr>
      </w:pPr>
      <w:r w:rsidRPr="00713E8D">
        <w:rPr>
          <w:rFonts w:ascii="Arial" w:hAnsi="Arial" w:cs="Arial"/>
          <w:sz w:val="24"/>
          <w:lang w:val="fr-FR"/>
        </w:rPr>
        <w:t>Etude des mythologies et des légendes à Byblos</w:t>
      </w:r>
    </w:p>
    <w:p w:rsidR="003B5B8B" w:rsidRPr="00713E8D" w:rsidRDefault="003B5B8B" w:rsidP="00505937">
      <w:pPr>
        <w:numPr>
          <w:ilvl w:val="2"/>
          <w:numId w:val="26"/>
        </w:numPr>
        <w:spacing w:after="0" w:line="240" w:lineRule="auto"/>
        <w:jc w:val="both"/>
        <w:rPr>
          <w:rFonts w:ascii="Arial" w:hAnsi="Arial" w:cs="Arial"/>
          <w:sz w:val="24"/>
          <w:lang w:val="fr-FR"/>
        </w:rPr>
      </w:pPr>
      <w:r w:rsidRPr="00713E8D">
        <w:rPr>
          <w:rFonts w:ascii="Arial" w:hAnsi="Arial" w:cs="Arial"/>
          <w:sz w:val="24"/>
          <w:lang w:val="fr-FR"/>
        </w:rPr>
        <w:t>Importance et Valeur Touristique des sites</w:t>
      </w:r>
    </w:p>
    <w:p w:rsidR="003B5B8B" w:rsidRPr="000C4AC3" w:rsidRDefault="003B5B8B" w:rsidP="00505937">
      <w:pPr>
        <w:pStyle w:val="BodyTextIndent3"/>
        <w:numPr>
          <w:ilvl w:val="1"/>
          <w:numId w:val="26"/>
        </w:numPr>
        <w:spacing w:before="0" w:after="0"/>
        <w:rPr>
          <w:rFonts w:cs="ECEECP+TimesNewRoman,Bold"/>
          <w:b/>
          <w:bCs/>
          <w:color w:val="000000"/>
          <w:szCs w:val="22"/>
        </w:rPr>
      </w:pPr>
      <w:r w:rsidRPr="000C4AC3">
        <w:rPr>
          <w:rFonts w:cs="ECEECP+TimesNewRoman,Bold"/>
          <w:b/>
          <w:bCs/>
          <w:color w:val="000000"/>
          <w:szCs w:val="22"/>
        </w:rPr>
        <w:t>Kesrouan</w:t>
      </w:r>
    </w:p>
    <w:p w:rsidR="003B5B8B" w:rsidRPr="000C4AC3" w:rsidRDefault="003B5B8B" w:rsidP="00505937">
      <w:pPr>
        <w:pStyle w:val="BodyTextIndent3"/>
        <w:numPr>
          <w:ilvl w:val="2"/>
          <w:numId w:val="26"/>
        </w:numPr>
        <w:spacing w:before="0" w:after="0"/>
        <w:rPr>
          <w:rFonts w:cs="ECEECP+TimesNewRoman,Bold"/>
          <w:color w:val="000000"/>
          <w:szCs w:val="22"/>
        </w:rPr>
      </w:pPr>
      <w:r w:rsidRPr="000C4AC3">
        <w:rPr>
          <w:rFonts w:cs="Arial"/>
          <w:sz w:val="24"/>
        </w:rPr>
        <w:t>Etude archéologique et historique de Kfardebian et Fakra</w:t>
      </w:r>
    </w:p>
    <w:p w:rsidR="003B5B8B" w:rsidRPr="000C4AC3" w:rsidRDefault="003B5B8B" w:rsidP="00505937">
      <w:pPr>
        <w:pStyle w:val="BodyTextIndent3"/>
        <w:numPr>
          <w:ilvl w:val="2"/>
          <w:numId w:val="26"/>
        </w:numPr>
        <w:spacing w:before="0" w:after="0"/>
        <w:rPr>
          <w:rFonts w:cs="ECEECP+TimesNewRoman,Bold"/>
          <w:color w:val="000000"/>
          <w:szCs w:val="22"/>
        </w:rPr>
      </w:pPr>
      <w:r w:rsidRPr="000C4AC3">
        <w:rPr>
          <w:rFonts w:cs="Arial"/>
          <w:sz w:val="24"/>
        </w:rPr>
        <w:lastRenderedPageBreak/>
        <w:t>Les centres de ski de Ouyoun essimane – Kfardebian - Faraya</w:t>
      </w:r>
    </w:p>
    <w:p w:rsidR="003B5B8B" w:rsidRPr="000C4AC3" w:rsidRDefault="003B5B8B" w:rsidP="00505937">
      <w:pPr>
        <w:pStyle w:val="BodyTextIndent3"/>
        <w:numPr>
          <w:ilvl w:val="2"/>
          <w:numId w:val="26"/>
        </w:numPr>
        <w:spacing w:before="0" w:after="0"/>
        <w:rPr>
          <w:rFonts w:cs="ECEECP+TimesNewRoman,Bold"/>
          <w:color w:val="000000"/>
          <w:szCs w:val="22"/>
        </w:rPr>
      </w:pPr>
      <w:r w:rsidRPr="000C4AC3">
        <w:rPr>
          <w:rFonts w:cs="Arial"/>
          <w:sz w:val="24"/>
        </w:rPr>
        <w:t>La Grotte de Jeita</w:t>
      </w:r>
    </w:p>
    <w:p w:rsidR="003B5B8B" w:rsidRPr="000C4AC3" w:rsidRDefault="003B5B8B" w:rsidP="00505937">
      <w:pPr>
        <w:pStyle w:val="BodyTextIndent3"/>
        <w:numPr>
          <w:ilvl w:val="2"/>
          <w:numId w:val="26"/>
        </w:numPr>
        <w:spacing w:before="0" w:after="0"/>
        <w:rPr>
          <w:rFonts w:cs="ECEECP+TimesNewRoman,Bold"/>
          <w:color w:val="000000"/>
          <w:szCs w:val="22"/>
        </w:rPr>
      </w:pPr>
      <w:r w:rsidRPr="000C4AC3">
        <w:rPr>
          <w:rFonts w:cs="Arial"/>
          <w:sz w:val="24"/>
        </w:rPr>
        <w:t>Etude historique du fleuve de Nahr El Kalb</w:t>
      </w:r>
    </w:p>
    <w:p w:rsidR="003B5B8B" w:rsidRPr="000C4AC3" w:rsidRDefault="003B5B8B" w:rsidP="00505937">
      <w:pPr>
        <w:pStyle w:val="BodyTextIndent3"/>
        <w:numPr>
          <w:ilvl w:val="1"/>
          <w:numId w:val="26"/>
        </w:numPr>
        <w:spacing w:before="0" w:after="0"/>
        <w:rPr>
          <w:rFonts w:cs="ECEECP+TimesNewRoman,Bold"/>
          <w:b/>
          <w:bCs/>
          <w:color w:val="000000"/>
          <w:szCs w:val="22"/>
        </w:rPr>
      </w:pPr>
      <w:r w:rsidRPr="000C4AC3">
        <w:rPr>
          <w:rFonts w:cs="ECEECP+TimesNewRoman,Bold"/>
          <w:b/>
          <w:bCs/>
          <w:color w:val="000000"/>
          <w:szCs w:val="22"/>
        </w:rPr>
        <w:t>Le Metn</w:t>
      </w:r>
    </w:p>
    <w:p w:rsidR="003B5B8B" w:rsidRPr="000C4AC3" w:rsidRDefault="003B5B8B" w:rsidP="00505937">
      <w:pPr>
        <w:pStyle w:val="BodyTextIndent3"/>
        <w:numPr>
          <w:ilvl w:val="2"/>
          <w:numId w:val="26"/>
        </w:numPr>
        <w:spacing w:before="0" w:after="0"/>
        <w:rPr>
          <w:rFonts w:cs="ECEECP+TimesNewRoman,Bold"/>
          <w:color w:val="000000"/>
          <w:szCs w:val="22"/>
        </w:rPr>
      </w:pPr>
      <w:r w:rsidRPr="000C4AC3">
        <w:rPr>
          <w:rFonts w:cs="Arial"/>
          <w:sz w:val="24"/>
        </w:rPr>
        <w:t>Etude archéologique et historique de Deir El Kalaa (Beit Mery)</w:t>
      </w:r>
    </w:p>
    <w:p w:rsidR="003B5B8B" w:rsidRPr="000C4AC3" w:rsidRDefault="003B5B8B" w:rsidP="00505937">
      <w:pPr>
        <w:pStyle w:val="BodyTextIndent3"/>
        <w:numPr>
          <w:ilvl w:val="1"/>
          <w:numId w:val="26"/>
        </w:numPr>
        <w:spacing w:before="0" w:after="0"/>
        <w:rPr>
          <w:rFonts w:cs="ECEECP+TimesNewRoman,Bold"/>
          <w:b/>
          <w:bCs/>
          <w:color w:val="000000"/>
          <w:sz w:val="24"/>
          <w:szCs w:val="24"/>
        </w:rPr>
      </w:pPr>
      <w:r w:rsidRPr="000C4AC3">
        <w:rPr>
          <w:rFonts w:cs="Arial"/>
          <w:b/>
          <w:bCs/>
          <w:sz w:val="24"/>
          <w:szCs w:val="24"/>
        </w:rPr>
        <w:t>Le Chouf</w:t>
      </w:r>
    </w:p>
    <w:p w:rsidR="003B5B8B" w:rsidRPr="000C4AC3" w:rsidRDefault="003B5B8B" w:rsidP="00505937">
      <w:pPr>
        <w:pStyle w:val="BodyTextIndent3"/>
        <w:numPr>
          <w:ilvl w:val="2"/>
          <w:numId w:val="26"/>
        </w:numPr>
        <w:spacing w:before="0" w:after="0"/>
        <w:rPr>
          <w:rFonts w:cs="ECEECP+TimesNewRoman,Bold"/>
          <w:color w:val="000000"/>
          <w:sz w:val="24"/>
          <w:szCs w:val="24"/>
        </w:rPr>
      </w:pPr>
      <w:r w:rsidRPr="000C4AC3">
        <w:rPr>
          <w:rFonts w:cs="Arial"/>
          <w:sz w:val="24"/>
          <w:szCs w:val="24"/>
        </w:rPr>
        <w:t>Etude historique et Archéologique de Deir el Kamar</w:t>
      </w:r>
    </w:p>
    <w:p w:rsidR="003B5B8B" w:rsidRPr="000C4AC3" w:rsidRDefault="003B5B8B" w:rsidP="00505937">
      <w:pPr>
        <w:pStyle w:val="BodyTextIndent3"/>
        <w:numPr>
          <w:ilvl w:val="2"/>
          <w:numId w:val="26"/>
        </w:numPr>
        <w:spacing w:before="0" w:after="0"/>
        <w:rPr>
          <w:rFonts w:cs="ECEECP+TimesNewRoman,Bold"/>
          <w:color w:val="000000"/>
          <w:sz w:val="24"/>
          <w:szCs w:val="24"/>
        </w:rPr>
      </w:pPr>
      <w:r w:rsidRPr="000C4AC3">
        <w:rPr>
          <w:rFonts w:cs="Arial"/>
          <w:sz w:val="24"/>
          <w:szCs w:val="24"/>
        </w:rPr>
        <w:t>Etude détaillée du Palais de Beit-Eddine</w:t>
      </w:r>
    </w:p>
    <w:p w:rsidR="003B5B8B" w:rsidRPr="000C4AC3" w:rsidRDefault="003B5B8B" w:rsidP="003B5B8B">
      <w:pPr>
        <w:pStyle w:val="Title"/>
        <w:rPr>
          <w:u w:val="single"/>
        </w:rPr>
      </w:pPr>
      <w:r w:rsidRPr="000C4AC3">
        <w:rPr>
          <w:sz w:val="22"/>
          <w:szCs w:val="22"/>
        </w:rPr>
        <w:t xml:space="preserve"> </w:t>
      </w:r>
      <w:r w:rsidRPr="000C4AC3">
        <w:rPr>
          <w:u w:val="single"/>
        </w:rPr>
        <w:t xml:space="preserve">Chapitre 3 </w:t>
      </w:r>
    </w:p>
    <w:p w:rsidR="003B5B8B" w:rsidRPr="00505937" w:rsidRDefault="003B5B8B" w:rsidP="003B5B8B">
      <w:pPr>
        <w:jc w:val="center"/>
        <w:rPr>
          <w:rFonts w:ascii="Arial" w:hAnsi="Arial" w:cs="Arial"/>
          <w:b/>
          <w:bCs/>
          <w:sz w:val="26"/>
          <w:szCs w:val="26"/>
          <w:lang w:val="fr-FR"/>
        </w:rPr>
      </w:pPr>
      <w:r w:rsidRPr="00505937">
        <w:rPr>
          <w:rFonts w:ascii="Arial" w:hAnsi="Arial" w:cs="Arial"/>
          <w:b/>
          <w:bCs/>
          <w:sz w:val="26"/>
          <w:szCs w:val="26"/>
          <w:lang w:val="fr-FR"/>
        </w:rPr>
        <w:t>Le sud du Liban</w:t>
      </w:r>
    </w:p>
    <w:p w:rsidR="003B5B8B" w:rsidRPr="00505937" w:rsidRDefault="003B5B8B" w:rsidP="003B5B8B">
      <w:pPr>
        <w:ind w:left="810" w:hanging="450"/>
        <w:jc w:val="both"/>
        <w:rPr>
          <w:rFonts w:ascii="Arial" w:hAnsi="Arial" w:cs="Arial"/>
          <w:b/>
          <w:bCs/>
          <w:sz w:val="26"/>
          <w:szCs w:val="26"/>
          <w:lang w:val="fr-FR"/>
        </w:rPr>
      </w:pPr>
      <w:r w:rsidRPr="00505937">
        <w:rPr>
          <w:rFonts w:ascii="Arial" w:hAnsi="Arial" w:cs="Arial"/>
          <w:b/>
          <w:bCs/>
          <w:sz w:val="26"/>
          <w:szCs w:val="26"/>
          <w:lang w:val="fr-FR"/>
        </w:rPr>
        <w:t>3.1-</w:t>
      </w:r>
      <w:r w:rsidRPr="00505937">
        <w:rPr>
          <w:rFonts w:ascii="Arial" w:hAnsi="Arial" w:cs="Arial"/>
          <w:b/>
          <w:bCs/>
          <w:sz w:val="26"/>
          <w:szCs w:val="26"/>
          <w:lang w:val="fr-FR"/>
        </w:rPr>
        <w:tab/>
        <w:t xml:space="preserve"> Sidon- Jezzine</w:t>
      </w:r>
    </w:p>
    <w:p w:rsidR="003B5B8B" w:rsidRPr="00713E8D" w:rsidRDefault="003B5B8B" w:rsidP="003B5B8B">
      <w:pPr>
        <w:ind w:left="810" w:hanging="90"/>
        <w:jc w:val="both"/>
        <w:rPr>
          <w:rFonts w:ascii="Arial" w:hAnsi="Arial" w:cs="Arial"/>
          <w:b/>
          <w:bCs/>
          <w:sz w:val="26"/>
          <w:szCs w:val="26"/>
          <w:lang w:val="fr-FR"/>
        </w:rPr>
      </w:pPr>
      <w:r w:rsidRPr="00713E8D">
        <w:rPr>
          <w:rFonts w:ascii="Arial" w:hAnsi="Arial" w:cs="Arial"/>
          <w:sz w:val="26"/>
          <w:szCs w:val="26"/>
          <w:lang w:val="fr-FR"/>
        </w:rPr>
        <w:t xml:space="preserve">3.1-1.  </w:t>
      </w:r>
      <w:r w:rsidRPr="00713E8D">
        <w:rPr>
          <w:rFonts w:ascii="Arial" w:hAnsi="Arial" w:cs="Arial"/>
          <w:sz w:val="24"/>
          <w:lang w:val="fr-FR"/>
        </w:rPr>
        <w:t>Etude historique et Archéologique du Sidon</w:t>
      </w:r>
    </w:p>
    <w:p w:rsidR="003B5B8B" w:rsidRPr="000C4AC3" w:rsidRDefault="003B5B8B" w:rsidP="00505937">
      <w:pPr>
        <w:numPr>
          <w:ilvl w:val="0"/>
          <w:numId w:val="24"/>
        </w:numPr>
        <w:tabs>
          <w:tab w:val="clear" w:pos="900"/>
          <w:tab w:val="num" w:pos="720"/>
        </w:tabs>
        <w:spacing w:after="0" w:line="240" w:lineRule="auto"/>
        <w:ind w:left="720"/>
        <w:jc w:val="both"/>
        <w:rPr>
          <w:rFonts w:ascii="Arial" w:hAnsi="Arial" w:cs="Arial"/>
          <w:sz w:val="24"/>
        </w:rPr>
      </w:pPr>
      <w:r w:rsidRPr="000C4AC3">
        <w:rPr>
          <w:rFonts w:ascii="Arial" w:hAnsi="Arial" w:cs="Arial"/>
          <w:sz w:val="24"/>
        </w:rPr>
        <w:t>Nécropole de Ayaa</w:t>
      </w:r>
    </w:p>
    <w:p w:rsidR="003B5B8B" w:rsidRPr="000C4AC3" w:rsidRDefault="003B5B8B" w:rsidP="00505937">
      <w:pPr>
        <w:numPr>
          <w:ilvl w:val="0"/>
          <w:numId w:val="24"/>
        </w:numPr>
        <w:tabs>
          <w:tab w:val="clear" w:pos="900"/>
          <w:tab w:val="num" w:pos="720"/>
        </w:tabs>
        <w:spacing w:after="0" w:line="240" w:lineRule="auto"/>
        <w:ind w:left="720"/>
        <w:jc w:val="both"/>
        <w:rPr>
          <w:rFonts w:ascii="Arial" w:hAnsi="Arial" w:cs="Arial"/>
          <w:sz w:val="24"/>
        </w:rPr>
      </w:pPr>
      <w:r w:rsidRPr="000C4AC3">
        <w:rPr>
          <w:rFonts w:ascii="Arial" w:hAnsi="Arial" w:cs="Arial"/>
          <w:sz w:val="24"/>
        </w:rPr>
        <w:t>Nécropole de Ain el- Helwé</w:t>
      </w:r>
    </w:p>
    <w:p w:rsidR="003B5B8B" w:rsidRPr="00713E8D" w:rsidRDefault="003B5B8B" w:rsidP="003B5B8B">
      <w:pPr>
        <w:ind w:left="360" w:firstLine="360"/>
        <w:jc w:val="both"/>
        <w:rPr>
          <w:rFonts w:ascii="Arial" w:hAnsi="Arial" w:cs="Arial"/>
          <w:sz w:val="24"/>
          <w:lang w:val="fr-FR"/>
        </w:rPr>
      </w:pPr>
      <w:r w:rsidRPr="00713E8D">
        <w:rPr>
          <w:rFonts w:ascii="Arial" w:hAnsi="Arial" w:cs="Arial"/>
          <w:sz w:val="24"/>
          <w:lang w:val="fr-FR"/>
        </w:rPr>
        <w:t>3.1-5.</w:t>
      </w:r>
      <w:r w:rsidRPr="00713E8D">
        <w:rPr>
          <w:rFonts w:ascii="Arial" w:hAnsi="Arial" w:cs="Arial"/>
          <w:sz w:val="24"/>
          <w:lang w:val="fr-FR"/>
        </w:rPr>
        <w:tab/>
        <w:t>Importance touristique</w:t>
      </w:r>
    </w:p>
    <w:p w:rsidR="003B5B8B" w:rsidRPr="00713E8D" w:rsidRDefault="003B5B8B" w:rsidP="003B5B8B">
      <w:pPr>
        <w:tabs>
          <w:tab w:val="left" w:pos="1170"/>
        </w:tabs>
        <w:ind w:left="360"/>
        <w:jc w:val="both"/>
        <w:rPr>
          <w:rFonts w:ascii="Arial" w:hAnsi="Arial" w:cs="Arial"/>
          <w:b/>
          <w:bCs/>
          <w:sz w:val="24"/>
          <w:lang w:val="fr-FR"/>
        </w:rPr>
      </w:pPr>
      <w:r w:rsidRPr="00713E8D">
        <w:rPr>
          <w:rFonts w:ascii="Arial" w:hAnsi="Arial" w:cs="Arial"/>
          <w:b/>
          <w:bCs/>
          <w:sz w:val="24"/>
          <w:lang w:val="fr-FR"/>
        </w:rPr>
        <w:t>3.2-</w:t>
      </w:r>
      <w:r w:rsidRPr="00713E8D">
        <w:rPr>
          <w:rFonts w:ascii="Arial" w:hAnsi="Arial" w:cs="Arial"/>
          <w:b/>
          <w:bCs/>
          <w:sz w:val="24"/>
          <w:lang w:val="fr-FR"/>
        </w:rPr>
        <w:tab/>
        <w:t>Tyr- Cana</w:t>
      </w:r>
    </w:p>
    <w:p w:rsidR="003B5B8B" w:rsidRPr="00713E8D" w:rsidRDefault="003B5B8B" w:rsidP="003B5B8B">
      <w:pPr>
        <w:tabs>
          <w:tab w:val="left" w:pos="720"/>
        </w:tabs>
        <w:ind w:left="360"/>
        <w:jc w:val="both"/>
        <w:rPr>
          <w:rFonts w:ascii="Arial" w:hAnsi="Arial" w:cs="Arial"/>
          <w:sz w:val="24"/>
          <w:lang w:val="fr-FR"/>
        </w:rPr>
      </w:pPr>
      <w:r w:rsidRPr="00713E8D">
        <w:rPr>
          <w:rFonts w:ascii="Arial" w:hAnsi="Arial" w:cs="Arial"/>
          <w:sz w:val="24"/>
          <w:lang w:val="fr-FR"/>
        </w:rPr>
        <w:tab/>
        <w:t>3.2-1.</w:t>
      </w:r>
      <w:r w:rsidRPr="00713E8D">
        <w:rPr>
          <w:rFonts w:ascii="Arial" w:hAnsi="Arial" w:cs="Arial"/>
          <w:sz w:val="24"/>
          <w:lang w:val="fr-FR"/>
        </w:rPr>
        <w:tab/>
        <w:t>Etude historique et Archéologique de Tyr</w:t>
      </w:r>
    </w:p>
    <w:p w:rsidR="003B5B8B" w:rsidRPr="00713E8D" w:rsidRDefault="003B5B8B" w:rsidP="009411A2">
      <w:pPr>
        <w:tabs>
          <w:tab w:val="left" w:pos="720"/>
        </w:tabs>
        <w:ind w:left="360"/>
        <w:jc w:val="both"/>
        <w:rPr>
          <w:rFonts w:ascii="Arial" w:hAnsi="Arial" w:cs="Arial"/>
          <w:sz w:val="24"/>
          <w:lang w:val="fr-FR"/>
        </w:rPr>
      </w:pPr>
      <w:r w:rsidRPr="00713E8D">
        <w:rPr>
          <w:rFonts w:ascii="Arial" w:hAnsi="Arial" w:cs="Arial"/>
          <w:sz w:val="24"/>
          <w:lang w:val="fr-FR"/>
        </w:rPr>
        <w:tab/>
        <w:t>3.2-2.</w:t>
      </w:r>
      <w:r w:rsidRPr="00713E8D">
        <w:rPr>
          <w:rFonts w:ascii="Arial" w:hAnsi="Arial" w:cs="Arial"/>
          <w:sz w:val="24"/>
          <w:lang w:val="fr-FR"/>
        </w:rPr>
        <w:tab/>
        <w:t>Les fouilles de Tyr (1947)</w:t>
      </w:r>
    </w:p>
    <w:p w:rsidR="003B5B8B" w:rsidRPr="000C4AC3" w:rsidRDefault="003B5B8B" w:rsidP="003B5B8B">
      <w:pPr>
        <w:pStyle w:val="Title"/>
        <w:rPr>
          <w:u w:val="single"/>
        </w:rPr>
      </w:pPr>
      <w:r w:rsidRPr="000C4AC3">
        <w:rPr>
          <w:u w:val="single"/>
        </w:rPr>
        <w:t xml:space="preserve">Chapitre 4 </w:t>
      </w:r>
    </w:p>
    <w:p w:rsidR="003B5B8B" w:rsidRPr="009411A2" w:rsidRDefault="003B5B8B" w:rsidP="009411A2">
      <w:pPr>
        <w:jc w:val="center"/>
        <w:rPr>
          <w:rFonts w:ascii="Arial" w:hAnsi="Arial" w:cs="Arial"/>
          <w:b/>
          <w:bCs/>
          <w:sz w:val="26"/>
          <w:szCs w:val="26"/>
          <w:lang w:val="fr-FR"/>
        </w:rPr>
      </w:pPr>
      <w:r w:rsidRPr="00713E8D">
        <w:rPr>
          <w:rFonts w:ascii="Arial" w:hAnsi="Arial" w:cs="Arial"/>
          <w:b/>
          <w:bCs/>
          <w:sz w:val="26"/>
          <w:szCs w:val="26"/>
          <w:lang w:val="fr-FR"/>
        </w:rPr>
        <w:t>Le</w:t>
      </w:r>
      <w:r w:rsidR="009411A2">
        <w:rPr>
          <w:rFonts w:ascii="Arial" w:hAnsi="Arial" w:cs="Arial"/>
          <w:b/>
          <w:bCs/>
          <w:sz w:val="26"/>
          <w:szCs w:val="26"/>
          <w:lang w:val="fr-FR"/>
        </w:rPr>
        <w:t xml:space="preserve"> Nord</w:t>
      </w:r>
    </w:p>
    <w:p w:rsidR="003B5B8B" w:rsidRPr="00713E8D" w:rsidRDefault="003B5B8B" w:rsidP="003B5B8B">
      <w:pPr>
        <w:tabs>
          <w:tab w:val="left" w:pos="-270"/>
          <w:tab w:val="left" w:pos="990"/>
          <w:tab w:val="left" w:pos="1170"/>
        </w:tabs>
        <w:ind w:left="810" w:hanging="360"/>
        <w:jc w:val="both"/>
        <w:rPr>
          <w:rFonts w:ascii="Arial" w:hAnsi="Arial" w:cs="Arial"/>
          <w:b/>
          <w:bCs/>
          <w:sz w:val="24"/>
          <w:lang w:val="fr-FR"/>
        </w:rPr>
      </w:pPr>
      <w:r w:rsidRPr="00713E8D">
        <w:rPr>
          <w:rFonts w:ascii="Arial" w:hAnsi="Arial" w:cs="Arial"/>
          <w:b/>
          <w:bCs/>
          <w:sz w:val="24"/>
          <w:lang w:val="fr-FR"/>
        </w:rPr>
        <w:t>4.1-</w:t>
      </w:r>
      <w:r w:rsidRPr="00713E8D">
        <w:rPr>
          <w:rFonts w:ascii="Arial" w:hAnsi="Arial" w:cs="Arial"/>
          <w:b/>
          <w:bCs/>
          <w:sz w:val="24"/>
          <w:lang w:val="fr-FR"/>
        </w:rPr>
        <w:tab/>
        <w:t xml:space="preserve"> Tripoli- Bcharre, Zghorta</w:t>
      </w:r>
    </w:p>
    <w:p w:rsidR="003B5B8B" w:rsidRPr="00713E8D" w:rsidRDefault="003B5B8B" w:rsidP="003B5B8B">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4.1-1.</w:t>
      </w:r>
      <w:r w:rsidRPr="00713E8D">
        <w:rPr>
          <w:rFonts w:ascii="Arial" w:hAnsi="Arial" w:cs="Arial"/>
          <w:sz w:val="24"/>
          <w:lang w:val="fr-FR"/>
        </w:rPr>
        <w:tab/>
        <w:t>Etude historique et Archéologique de Tripoli</w:t>
      </w:r>
    </w:p>
    <w:p w:rsidR="003B5B8B" w:rsidRPr="00713E8D" w:rsidRDefault="003B5B8B" w:rsidP="003B5B8B">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4.1-2.</w:t>
      </w:r>
      <w:r w:rsidRPr="00713E8D">
        <w:rPr>
          <w:rFonts w:ascii="Arial" w:hAnsi="Arial" w:cs="Arial"/>
          <w:sz w:val="24"/>
          <w:lang w:val="fr-FR"/>
        </w:rPr>
        <w:tab/>
        <w:t>Valeur et importance touristique du site</w:t>
      </w:r>
    </w:p>
    <w:p w:rsidR="003B5B8B" w:rsidRPr="00713E8D" w:rsidRDefault="003B5B8B" w:rsidP="003B5B8B">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4.1-3.</w:t>
      </w:r>
      <w:r w:rsidRPr="00713E8D">
        <w:rPr>
          <w:rFonts w:ascii="Arial" w:hAnsi="Arial" w:cs="Arial"/>
          <w:sz w:val="24"/>
          <w:lang w:val="fr-FR"/>
        </w:rPr>
        <w:tab/>
        <w:t>Deir El Balamand</w:t>
      </w:r>
    </w:p>
    <w:p w:rsidR="003B5B8B" w:rsidRPr="00713E8D" w:rsidRDefault="003B5B8B" w:rsidP="003B5B8B">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4.1-4.</w:t>
      </w:r>
      <w:r w:rsidRPr="00713E8D">
        <w:rPr>
          <w:rFonts w:ascii="Arial" w:hAnsi="Arial" w:cs="Arial"/>
          <w:sz w:val="24"/>
          <w:lang w:val="fr-FR"/>
        </w:rPr>
        <w:tab/>
        <w:t xml:space="preserve">Les cedres de Bcharre </w:t>
      </w:r>
    </w:p>
    <w:p w:rsidR="003B5B8B" w:rsidRPr="00713E8D" w:rsidRDefault="003B5B8B" w:rsidP="003B5B8B">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4.1-5.</w:t>
      </w:r>
      <w:r w:rsidRPr="00713E8D">
        <w:rPr>
          <w:rFonts w:ascii="Arial" w:hAnsi="Arial" w:cs="Arial"/>
          <w:sz w:val="24"/>
          <w:lang w:val="fr-FR"/>
        </w:rPr>
        <w:tab/>
        <w:t>La vallee Sainte</w:t>
      </w:r>
    </w:p>
    <w:p w:rsidR="003B5B8B" w:rsidRPr="00713E8D" w:rsidRDefault="003B5B8B" w:rsidP="00505937">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r>
    </w:p>
    <w:p w:rsidR="003B5B8B" w:rsidRPr="00713E8D" w:rsidRDefault="003B5B8B" w:rsidP="003B5B8B">
      <w:pPr>
        <w:tabs>
          <w:tab w:val="left" w:pos="-270"/>
          <w:tab w:val="left" w:pos="990"/>
          <w:tab w:val="left" w:pos="1170"/>
          <w:tab w:val="left" w:pos="1530"/>
        </w:tabs>
        <w:ind w:left="810" w:hanging="360"/>
        <w:jc w:val="both"/>
        <w:rPr>
          <w:rFonts w:ascii="Arial" w:hAnsi="Arial" w:cs="Arial"/>
          <w:b/>
          <w:bCs/>
          <w:sz w:val="24"/>
          <w:lang w:val="fr-FR"/>
        </w:rPr>
      </w:pPr>
      <w:r w:rsidRPr="00713E8D">
        <w:rPr>
          <w:rFonts w:ascii="Arial" w:hAnsi="Arial" w:cs="Arial"/>
          <w:b/>
          <w:bCs/>
          <w:sz w:val="24"/>
          <w:lang w:val="fr-FR"/>
        </w:rPr>
        <w:t>4.2-</w:t>
      </w:r>
      <w:r w:rsidRPr="00713E8D">
        <w:rPr>
          <w:rFonts w:ascii="Arial" w:hAnsi="Arial" w:cs="Arial"/>
          <w:b/>
          <w:bCs/>
          <w:sz w:val="24"/>
          <w:lang w:val="fr-FR"/>
        </w:rPr>
        <w:tab/>
        <w:t>Batroun – Chekka</w:t>
      </w:r>
    </w:p>
    <w:p w:rsidR="003B5B8B" w:rsidRPr="00713E8D" w:rsidRDefault="003B5B8B" w:rsidP="00505937">
      <w:pPr>
        <w:tabs>
          <w:tab w:val="left" w:pos="-270"/>
          <w:tab w:val="left" w:pos="990"/>
          <w:tab w:val="left" w:pos="1170"/>
          <w:tab w:val="left" w:pos="1530"/>
        </w:tabs>
        <w:ind w:left="810" w:hanging="360"/>
        <w:jc w:val="both"/>
        <w:rPr>
          <w:rFonts w:ascii="Arial" w:hAnsi="Arial" w:cs="Arial"/>
          <w:sz w:val="24"/>
          <w:lang w:val="fr-FR"/>
        </w:rPr>
      </w:pPr>
      <w:r w:rsidRPr="00713E8D">
        <w:rPr>
          <w:rFonts w:ascii="Arial" w:hAnsi="Arial" w:cs="Arial"/>
          <w:sz w:val="24"/>
          <w:lang w:val="fr-FR"/>
        </w:rPr>
        <w:tab/>
        <w:t>4.2-1.</w:t>
      </w:r>
      <w:r w:rsidRPr="00713E8D">
        <w:rPr>
          <w:rFonts w:ascii="Arial" w:hAnsi="Arial" w:cs="Arial"/>
          <w:sz w:val="24"/>
          <w:lang w:val="fr-FR"/>
        </w:rPr>
        <w:tab/>
        <w:t xml:space="preserve">Etude archéologique et historique de Batroun </w:t>
      </w:r>
    </w:p>
    <w:p w:rsidR="003B5B8B" w:rsidRPr="000C4AC3" w:rsidRDefault="003B5B8B" w:rsidP="003B5B8B">
      <w:pPr>
        <w:pStyle w:val="Title"/>
        <w:rPr>
          <w:u w:val="single"/>
        </w:rPr>
      </w:pPr>
      <w:r w:rsidRPr="000C4AC3">
        <w:rPr>
          <w:u w:val="single"/>
        </w:rPr>
        <w:t xml:space="preserve">Chapitre 5 </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La Bekaa</w:t>
      </w:r>
    </w:p>
    <w:p w:rsidR="003B5B8B" w:rsidRPr="00713E8D" w:rsidRDefault="003B5B8B" w:rsidP="003B5B8B">
      <w:pPr>
        <w:jc w:val="center"/>
        <w:rPr>
          <w:rFonts w:ascii="Arial" w:hAnsi="Arial" w:cs="Arial"/>
          <w:b/>
          <w:bCs/>
          <w:sz w:val="26"/>
          <w:szCs w:val="26"/>
          <w:lang w:val="fr-FR"/>
        </w:rPr>
      </w:pPr>
    </w:p>
    <w:p w:rsidR="003B5B8B" w:rsidRPr="00713E8D" w:rsidRDefault="003B5B8B" w:rsidP="003B5B8B">
      <w:pPr>
        <w:ind w:left="450"/>
        <w:jc w:val="both"/>
        <w:rPr>
          <w:rFonts w:ascii="Arial" w:hAnsi="Arial" w:cs="Arial"/>
          <w:b/>
          <w:bCs/>
          <w:sz w:val="26"/>
          <w:szCs w:val="26"/>
          <w:lang w:val="fr-FR"/>
        </w:rPr>
      </w:pPr>
      <w:r w:rsidRPr="00713E8D">
        <w:rPr>
          <w:rFonts w:ascii="Arial" w:hAnsi="Arial" w:cs="Arial"/>
          <w:b/>
          <w:bCs/>
          <w:sz w:val="26"/>
          <w:szCs w:val="26"/>
          <w:lang w:val="fr-FR"/>
        </w:rPr>
        <w:t>5.1-  Baalbeck – Hermel</w:t>
      </w:r>
    </w:p>
    <w:p w:rsidR="003B5B8B" w:rsidRPr="00713E8D" w:rsidRDefault="003B5B8B" w:rsidP="00505937">
      <w:pPr>
        <w:jc w:val="both"/>
        <w:rPr>
          <w:rFonts w:ascii="Arial" w:hAnsi="Arial" w:cs="Arial"/>
          <w:sz w:val="26"/>
          <w:szCs w:val="26"/>
          <w:lang w:val="fr-FR"/>
        </w:rPr>
      </w:pPr>
      <w:r w:rsidRPr="00713E8D">
        <w:rPr>
          <w:rFonts w:ascii="Arial" w:hAnsi="Arial" w:cs="Arial"/>
          <w:b/>
          <w:bCs/>
          <w:sz w:val="26"/>
          <w:szCs w:val="26"/>
          <w:lang w:val="fr-FR"/>
        </w:rPr>
        <w:tab/>
      </w:r>
      <w:r w:rsidRPr="00713E8D">
        <w:rPr>
          <w:rFonts w:ascii="Arial" w:hAnsi="Arial" w:cs="Arial"/>
          <w:sz w:val="26"/>
          <w:szCs w:val="26"/>
          <w:lang w:val="fr-FR"/>
        </w:rPr>
        <w:t>5.1-1.  Etude historique et archéologique du site de Baalbeck</w:t>
      </w:r>
    </w:p>
    <w:p w:rsidR="003B5B8B" w:rsidRPr="00713E8D" w:rsidRDefault="003B5B8B" w:rsidP="003B5B8B">
      <w:pPr>
        <w:ind w:left="630" w:hanging="180"/>
        <w:jc w:val="both"/>
        <w:rPr>
          <w:rFonts w:ascii="Arial" w:hAnsi="Arial" w:cs="Arial"/>
          <w:b/>
          <w:bCs/>
          <w:sz w:val="26"/>
          <w:szCs w:val="26"/>
          <w:lang w:val="fr-FR"/>
        </w:rPr>
      </w:pPr>
      <w:r w:rsidRPr="00713E8D">
        <w:rPr>
          <w:rFonts w:ascii="Arial" w:hAnsi="Arial" w:cs="Arial"/>
          <w:b/>
          <w:bCs/>
          <w:sz w:val="26"/>
          <w:szCs w:val="26"/>
          <w:lang w:val="fr-FR"/>
        </w:rPr>
        <w:t>5.2-  Zahlé – Aanjar</w:t>
      </w:r>
    </w:p>
    <w:p w:rsidR="003B5B8B" w:rsidRPr="00713E8D" w:rsidRDefault="003B5B8B" w:rsidP="003B5B8B">
      <w:pPr>
        <w:tabs>
          <w:tab w:val="left" w:pos="720"/>
        </w:tabs>
        <w:ind w:left="810" w:hanging="180"/>
        <w:jc w:val="both"/>
        <w:rPr>
          <w:rFonts w:ascii="Arial" w:hAnsi="Arial" w:cs="Arial"/>
          <w:sz w:val="26"/>
          <w:szCs w:val="26"/>
          <w:lang w:val="fr-FR"/>
        </w:rPr>
      </w:pPr>
      <w:r w:rsidRPr="00713E8D">
        <w:rPr>
          <w:rFonts w:ascii="Arial" w:hAnsi="Arial" w:cs="Arial"/>
          <w:sz w:val="26"/>
          <w:szCs w:val="26"/>
          <w:lang w:val="fr-FR"/>
        </w:rPr>
        <w:lastRenderedPageBreak/>
        <w:tab/>
        <w:t>5.2-1. Zahlé dans l’histoire (les restaurants de berdawni)</w:t>
      </w:r>
    </w:p>
    <w:p w:rsidR="003B5B8B" w:rsidRPr="00505937" w:rsidRDefault="003B5B8B" w:rsidP="00505937">
      <w:pPr>
        <w:tabs>
          <w:tab w:val="left" w:pos="720"/>
        </w:tabs>
        <w:ind w:left="810" w:hanging="180"/>
        <w:jc w:val="both"/>
        <w:rPr>
          <w:rFonts w:ascii="Arial" w:hAnsi="Arial" w:cs="Arial"/>
          <w:sz w:val="26"/>
          <w:szCs w:val="26"/>
          <w:lang w:val="fr-FR"/>
        </w:rPr>
      </w:pPr>
      <w:r w:rsidRPr="00713E8D">
        <w:rPr>
          <w:rFonts w:ascii="Arial" w:hAnsi="Arial" w:cs="Arial"/>
          <w:sz w:val="26"/>
          <w:szCs w:val="26"/>
          <w:lang w:val="fr-FR"/>
        </w:rPr>
        <w:t xml:space="preserve"> 5.2-2. Les caves de Ksara</w:t>
      </w:r>
    </w:p>
    <w:p w:rsidR="003B5B8B" w:rsidRPr="00713E8D" w:rsidRDefault="003B5B8B" w:rsidP="00505937">
      <w:pPr>
        <w:tabs>
          <w:tab w:val="left" w:pos="720"/>
        </w:tabs>
        <w:jc w:val="both"/>
        <w:rPr>
          <w:rFonts w:ascii="Arial" w:hAnsi="Arial" w:cs="Arial"/>
          <w:sz w:val="26"/>
          <w:szCs w:val="26"/>
          <w:lang w:val="fr-FR"/>
        </w:rPr>
      </w:pPr>
      <w:r w:rsidRPr="00713E8D">
        <w:rPr>
          <w:rFonts w:ascii="Arial" w:hAnsi="Arial" w:cs="Arial"/>
          <w:sz w:val="26"/>
          <w:szCs w:val="26"/>
          <w:lang w:val="fr-FR"/>
        </w:rPr>
        <w:tab/>
        <w:t>5.3-5. Village de Kefraya (Les caves)</w:t>
      </w:r>
    </w:p>
    <w:p w:rsidR="003B5B8B" w:rsidRPr="00713E8D" w:rsidRDefault="003B5B8B" w:rsidP="003B5B8B">
      <w:pPr>
        <w:tabs>
          <w:tab w:val="left" w:pos="720"/>
        </w:tabs>
        <w:jc w:val="center"/>
        <w:rPr>
          <w:rFonts w:ascii="Arial" w:hAnsi="Arial" w:cs="Arial"/>
          <w:sz w:val="26"/>
          <w:szCs w:val="26"/>
          <w:lang w:val="fr-FR"/>
        </w:rPr>
      </w:pPr>
    </w:p>
    <w:p w:rsidR="003B5B8B" w:rsidRPr="000C4AC3" w:rsidRDefault="003B5B8B" w:rsidP="003B5B8B">
      <w:pPr>
        <w:pStyle w:val="Title"/>
        <w:rPr>
          <w:u w:val="single"/>
        </w:rPr>
      </w:pPr>
      <w:r w:rsidRPr="000C4AC3">
        <w:rPr>
          <w:u w:val="single"/>
        </w:rPr>
        <w:t xml:space="preserve">Chapitre 6 </w:t>
      </w:r>
    </w:p>
    <w:p w:rsidR="003B5B8B" w:rsidRPr="00713E8D" w:rsidRDefault="003B5B8B" w:rsidP="003B5B8B">
      <w:pPr>
        <w:jc w:val="center"/>
        <w:rPr>
          <w:rFonts w:ascii="Arial" w:hAnsi="Arial" w:cs="Arial"/>
          <w:b/>
          <w:bCs/>
          <w:sz w:val="26"/>
          <w:szCs w:val="26"/>
          <w:lang w:val="fr-FR"/>
        </w:rPr>
      </w:pPr>
      <w:r w:rsidRPr="00713E8D">
        <w:rPr>
          <w:rFonts w:ascii="Arial" w:hAnsi="Arial" w:cs="Arial"/>
          <w:b/>
          <w:bCs/>
          <w:sz w:val="26"/>
          <w:szCs w:val="26"/>
          <w:lang w:val="fr-FR"/>
        </w:rPr>
        <w:t>Sites religieux</w:t>
      </w:r>
    </w:p>
    <w:p w:rsidR="003B5B8B" w:rsidRPr="00713E8D" w:rsidRDefault="003B5B8B" w:rsidP="003B5B8B">
      <w:pPr>
        <w:rPr>
          <w:rFonts w:ascii="Arial" w:hAnsi="Arial" w:cs="Arial"/>
          <w:b/>
          <w:bCs/>
          <w:sz w:val="26"/>
          <w:szCs w:val="26"/>
          <w:lang w:val="fr-FR"/>
        </w:rPr>
      </w:pPr>
    </w:p>
    <w:p w:rsidR="003B5B8B" w:rsidRPr="00713E8D" w:rsidRDefault="003B5B8B" w:rsidP="003B5B8B">
      <w:pPr>
        <w:tabs>
          <w:tab w:val="left" w:pos="630"/>
        </w:tabs>
        <w:ind w:left="450" w:firstLine="90"/>
        <w:rPr>
          <w:rFonts w:ascii="Arial" w:hAnsi="Arial" w:cs="Arial"/>
          <w:sz w:val="26"/>
          <w:szCs w:val="26"/>
          <w:lang w:val="fr-FR"/>
        </w:rPr>
      </w:pPr>
      <w:r w:rsidRPr="00713E8D">
        <w:rPr>
          <w:rFonts w:ascii="Arial" w:hAnsi="Arial" w:cs="Arial"/>
          <w:sz w:val="26"/>
          <w:szCs w:val="26"/>
          <w:lang w:val="fr-FR"/>
        </w:rPr>
        <w:t>Tous les sites religieux au Liban chrétiens et musulmans</w:t>
      </w:r>
    </w:p>
    <w:p w:rsidR="00254357" w:rsidRDefault="00254357">
      <w:pPr>
        <w:rPr>
          <w:rFonts w:asciiTheme="majorBidi" w:hAnsiTheme="majorBidi" w:cstheme="majorBidi"/>
          <w:sz w:val="24"/>
          <w:szCs w:val="24"/>
          <w:lang w:val="fr-FR"/>
        </w:rPr>
      </w:pPr>
      <w:r>
        <w:rPr>
          <w:rFonts w:asciiTheme="majorBidi" w:hAnsiTheme="majorBidi" w:cstheme="majorBidi"/>
          <w:sz w:val="24"/>
          <w:szCs w:val="24"/>
          <w:lang w:val="fr-FR"/>
        </w:rPr>
        <w:br w:type="page"/>
      </w:r>
    </w:p>
    <w:p w:rsidR="00642107" w:rsidRDefault="00254357" w:rsidP="00254357">
      <w:pPr>
        <w:pStyle w:val="Heading1"/>
        <w:ind w:firstLine="720"/>
        <w:jc w:val="center"/>
        <w:rPr>
          <w:rFonts w:cstheme="minorBidi"/>
          <w:rtl/>
          <w:lang w:val="en-US" w:bidi="ar-LB"/>
        </w:rPr>
      </w:pPr>
      <w:r>
        <w:lastRenderedPageBreak/>
        <w:t xml:space="preserve">legislations TOURIStiques </w:t>
      </w:r>
      <w:r w:rsidR="00642107">
        <w:rPr>
          <w:rFonts w:cstheme="minorBidi" w:hint="cs"/>
          <w:rtl/>
          <w:lang w:val="en-US" w:bidi="ar-LB"/>
        </w:rPr>
        <w:t xml:space="preserve"> لجنة الحقوق </w:t>
      </w:r>
    </w:p>
    <w:p w:rsidR="00254357" w:rsidRPr="00642107" w:rsidRDefault="00642107" w:rsidP="00642107">
      <w:pPr>
        <w:pStyle w:val="Heading1"/>
        <w:ind w:firstLine="720"/>
        <w:jc w:val="center"/>
        <w:rPr>
          <w:rFonts w:cstheme="minorBidi"/>
          <w:rtl/>
          <w:lang w:val="en-US" w:bidi="ar-LB"/>
        </w:rPr>
      </w:pPr>
      <w:r>
        <w:rPr>
          <w:rFonts w:cstheme="minorBidi" w:hint="cs"/>
          <w:rtl/>
          <w:lang w:val="en-US" w:bidi="ar-LB"/>
        </w:rPr>
        <w:t xml:space="preserve">البرنامج الحصري للعام الدراسي 2020-2021 </w:t>
      </w:r>
    </w:p>
    <w:p w:rsidR="00254357" w:rsidRDefault="00254357" w:rsidP="00254357">
      <w:pPr>
        <w:pStyle w:val="Heading2"/>
        <w:spacing w:before="0" w:after="0"/>
      </w:pPr>
      <w:r>
        <w:t>objectifs generaux</w:t>
      </w:r>
    </w:p>
    <w:p w:rsidR="00254357" w:rsidRPr="00254357" w:rsidRDefault="00254357" w:rsidP="00254357">
      <w:pPr>
        <w:spacing w:after="0"/>
        <w:jc w:val="both"/>
        <w:rPr>
          <w:rFonts w:ascii="Arial" w:hAnsi="Arial"/>
          <w:sz w:val="26"/>
          <w:szCs w:val="26"/>
          <w:lang w:val="fr-CA"/>
        </w:rPr>
      </w:pPr>
      <w:r w:rsidRPr="00254357">
        <w:rPr>
          <w:rFonts w:ascii="Arial" w:hAnsi="Arial"/>
          <w:sz w:val="26"/>
          <w:szCs w:val="26"/>
          <w:lang w:val="fr-CA"/>
        </w:rPr>
        <w:t xml:space="preserve">Au terme de cette matière, l’étudiant sera capable de : </w:t>
      </w:r>
    </w:p>
    <w:p w:rsidR="00254357" w:rsidRPr="00254357" w:rsidRDefault="00254357" w:rsidP="00254357">
      <w:pPr>
        <w:spacing w:after="0"/>
        <w:ind w:left="284" w:hanging="284"/>
        <w:jc w:val="both"/>
        <w:rPr>
          <w:rFonts w:ascii="Arial" w:hAnsi="Arial"/>
          <w:sz w:val="26"/>
          <w:szCs w:val="26"/>
          <w:lang w:val="fr-CA"/>
        </w:rPr>
      </w:pPr>
      <w:r w:rsidRPr="00254357">
        <w:rPr>
          <w:rFonts w:ascii="Arial" w:hAnsi="Arial"/>
          <w:sz w:val="26"/>
          <w:szCs w:val="26"/>
          <w:lang w:val="fr-CA"/>
        </w:rPr>
        <w:t>–</w:t>
      </w:r>
      <w:r w:rsidRPr="00254357">
        <w:rPr>
          <w:rFonts w:ascii="Arial" w:hAnsi="Arial"/>
          <w:sz w:val="26"/>
          <w:szCs w:val="26"/>
          <w:lang w:val="fr-CA"/>
        </w:rPr>
        <w:tab/>
        <w:t xml:space="preserve">Mettre en pratique les savoirs essentiels sous forme opérationnelle des principales notions du droit du travail. </w:t>
      </w:r>
    </w:p>
    <w:p w:rsidR="00254357" w:rsidRDefault="00254357" w:rsidP="00254357">
      <w:pPr>
        <w:spacing w:after="0"/>
        <w:ind w:left="284" w:hanging="284"/>
        <w:jc w:val="both"/>
        <w:rPr>
          <w:rFonts w:ascii="Arial" w:hAnsi="Arial"/>
          <w:sz w:val="26"/>
          <w:szCs w:val="26"/>
          <w:rtl/>
        </w:rPr>
      </w:pPr>
      <w:r w:rsidRPr="00254357">
        <w:rPr>
          <w:rFonts w:ascii="Arial" w:hAnsi="Arial"/>
          <w:sz w:val="26"/>
          <w:szCs w:val="26"/>
          <w:lang w:val="fr-CA"/>
        </w:rPr>
        <w:t>–</w:t>
      </w:r>
      <w:r>
        <w:rPr>
          <w:rFonts w:ascii="Arial" w:hAnsi="Arial"/>
          <w:sz w:val="26"/>
          <w:szCs w:val="26"/>
          <w:rtl/>
        </w:rPr>
        <w:t xml:space="preserve"> </w:t>
      </w:r>
      <w:r w:rsidRPr="00254357">
        <w:rPr>
          <w:rFonts w:ascii="Arial" w:hAnsi="Arial"/>
          <w:sz w:val="26"/>
          <w:szCs w:val="26"/>
          <w:lang w:val="fr-CA"/>
        </w:rPr>
        <w:t>Comprendre et appliquer les lois relatives aux législations touristiques.</w:t>
      </w:r>
    </w:p>
    <w:p w:rsidR="00254357" w:rsidRPr="00254357" w:rsidRDefault="00254357" w:rsidP="00254357">
      <w:pPr>
        <w:spacing w:after="0"/>
        <w:ind w:left="284" w:hanging="284"/>
        <w:jc w:val="both"/>
        <w:rPr>
          <w:rFonts w:ascii="Arial" w:hAnsi="Arial"/>
          <w:sz w:val="26"/>
          <w:szCs w:val="26"/>
          <w:lang w:val="fr-CA"/>
        </w:rPr>
      </w:pPr>
      <w:r w:rsidRPr="00254357">
        <w:rPr>
          <w:rFonts w:ascii="Arial" w:hAnsi="Arial"/>
          <w:sz w:val="26"/>
          <w:szCs w:val="26"/>
          <w:lang w:val="fr-CA"/>
        </w:rPr>
        <w:t>–</w:t>
      </w:r>
      <w:r w:rsidRPr="00254357">
        <w:rPr>
          <w:rFonts w:ascii="Arial" w:hAnsi="Arial"/>
          <w:sz w:val="26"/>
          <w:szCs w:val="26"/>
          <w:lang w:val="fr-CA"/>
        </w:rPr>
        <w:tab/>
        <w:t xml:space="preserve">Entamer une réflexion critique sur la règle de droit.  </w:t>
      </w:r>
    </w:p>
    <w:p w:rsidR="00254357" w:rsidRPr="00254357" w:rsidRDefault="00254357" w:rsidP="00254357">
      <w:pPr>
        <w:spacing w:after="0"/>
        <w:ind w:left="284" w:hanging="284"/>
        <w:jc w:val="both"/>
        <w:rPr>
          <w:rFonts w:ascii="Arial" w:hAnsi="Arial"/>
          <w:sz w:val="26"/>
          <w:szCs w:val="26"/>
          <w:lang w:val="fr-CA"/>
        </w:rPr>
      </w:pPr>
      <w:r w:rsidRPr="00254357">
        <w:rPr>
          <w:rFonts w:ascii="Arial" w:hAnsi="Arial"/>
          <w:sz w:val="26"/>
          <w:szCs w:val="26"/>
          <w:lang w:val="fr-CA"/>
        </w:rPr>
        <w:t>–</w:t>
      </w:r>
      <w:r w:rsidRPr="00254357">
        <w:rPr>
          <w:rFonts w:ascii="Arial" w:hAnsi="Arial"/>
          <w:sz w:val="26"/>
          <w:szCs w:val="26"/>
          <w:lang w:val="fr-CA"/>
        </w:rPr>
        <w:tab/>
        <w:t>Identifier le rôle des principales institutions nationales et internationales concernées par l’activité touristique.</w:t>
      </w:r>
    </w:p>
    <w:p w:rsidR="00254357" w:rsidRPr="00254357" w:rsidRDefault="00254357" w:rsidP="00254357">
      <w:pPr>
        <w:spacing w:after="0"/>
        <w:jc w:val="both"/>
        <w:rPr>
          <w:rFonts w:ascii="Arial" w:hAnsi="Arial"/>
          <w:sz w:val="26"/>
          <w:szCs w:val="26"/>
          <w:lang w:val="fr-CA"/>
        </w:rPr>
      </w:pPr>
      <w:r w:rsidRPr="00254357">
        <w:rPr>
          <w:rFonts w:ascii="Arial" w:hAnsi="Arial"/>
          <w:sz w:val="26"/>
          <w:szCs w:val="26"/>
          <w:lang w:val="fr-CA"/>
        </w:rPr>
        <w:t xml:space="preserve">Le professeur est responsable d’adopter toutes modifications qui pourraient survenir dans les lois mises en vigueur. </w:t>
      </w:r>
    </w:p>
    <w:p w:rsidR="00254357" w:rsidRPr="00254357" w:rsidRDefault="00254357" w:rsidP="00254357">
      <w:pPr>
        <w:spacing w:after="0"/>
        <w:jc w:val="lowKashida"/>
        <w:rPr>
          <w:rFonts w:ascii="Arial" w:hAnsi="Arial"/>
          <w:szCs w:val="24"/>
          <w:lang w:val="fr-CA"/>
        </w:rPr>
      </w:pPr>
    </w:p>
    <w:p w:rsidR="00254357" w:rsidRDefault="00254357" w:rsidP="00254357">
      <w:pPr>
        <w:pStyle w:val="Heading2"/>
        <w:spacing w:before="0" w:after="0"/>
        <w:jc w:val="center"/>
      </w:pPr>
      <w:r>
        <w:t>Contenu</w:t>
      </w:r>
    </w:p>
    <w:p w:rsidR="00254357" w:rsidRDefault="00254357" w:rsidP="00254357">
      <w:pPr>
        <w:pStyle w:val="Heading2"/>
        <w:spacing w:before="0" w:after="0"/>
        <w:jc w:val="center"/>
        <w:rPr>
          <w:sz w:val="32"/>
          <w:szCs w:val="32"/>
          <w:u w:val="single"/>
        </w:rPr>
      </w:pPr>
      <w:r>
        <w:rPr>
          <w:sz w:val="32"/>
          <w:szCs w:val="32"/>
          <w:u w:val="single"/>
        </w:rPr>
        <w:t>chapitre 1</w:t>
      </w:r>
    </w:p>
    <w:p w:rsidR="00254357" w:rsidRPr="00254357" w:rsidRDefault="00254357" w:rsidP="00254357">
      <w:pPr>
        <w:numPr>
          <w:ilvl w:val="1"/>
          <w:numId w:val="33"/>
        </w:numPr>
        <w:spacing w:after="0" w:line="240" w:lineRule="auto"/>
        <w:jc w:val="both"/>
        <w:rPr>
          <w:rFonts w:ascii="Arial" w:hAnsi="Arial" w:cs="Arial"/>
          <w:sz w:val="26"/>
          <w:szCs w:val="26"/>
          <w:lang w:val="fr-CA"/>
        </w:rPr>
      </w:pPr>
      <w:r w:rsidRPr="00254357">
        <w:rPr>
          <w:rFonts w:ascii="Arial" w:hAnsi="Arial"/>
          <w:sz w:val="26"/>
          <w:szCs w:val="26"/>
          <w:lang w:val="fr-CA"/>
        </w:rPr>
        <w:t>Historique des législations touristiques libanaises depuis l’époque du mandat français</w:t>
      </w:r>
    </w:p>
    <w:p w:rsidR="00254357" w:rsidRDefault="00254357" w:rsidP="00254357">
      <w:pPr>
        <w:numPr>
          <w:ilvl w:val="1"/>
          <w:numId w:val="33"/>
        </w:numPr>
        <w:spacing w:after="0" w:line="240" w:lineRule="auto"/>
        <w:jc w:val="both"/>
        <w:rPr>
          <w:rFonts w:ascii="Arial" w:hAnsi="Arial" w:cs="Arial"/>
          <w:sz w:val="26"/>
          <w:szCs w:val="26"/>
        </w:rPr>
      </w:pPr>
      <w:r>
        <w:rPr>
          <w:rFonts w:ascii="Arial" w:hAnsi="Arial" w:cs="Arial"/>
          <w:sz w:val="26"/>
          <w:szCs w:val="26"/>
        </w:rPr>
        <w:t>Historique de l’administration touristique</w:t>
      </w:r>
    </w:p>
    <w:p w:rsidR="00254357" w:rsidRDefault="00254357" w:rsidP="00254357">
      <w:pPr>
        <w:numPr>
          <w:ilvl w:val="1"/>
          <w:numId w:val="33"/>
        </w:numPr>
        <w:spacing w:after="0" w:line="240" w:lineRule="auto"/>
        <w:jc w:val="both"/>
        <w:rPr>
          <w:rFonts w:ascii="Arial" w:hAnsi="Arial" w:cs="Arial"/>
          <w:sz w:val="26"/>
          <w:szCs w:val="26"/>
        </w:rPr>
      </w:pPr>
      <w:r>
        <w:rPr>
          <w:rFonts w:ascii="Arial" w:hAnsi="Arial" w:cs="Arial"/>
          <w:sz w:val="26"/>
          <w:szCs w:val="26"/>
        </w:rPr>
        <w:t>Organigramme du Ministère du Tourisme</w:t>
      </w:r>
    </w:p>
    <w:p w:rsidR="00254357" w:rsidRPr="00254357" w:rsidRDefault="00254357" w:rsidP="00254357">
      <w:pPr>
        <w:spacing w:after="0"/>
        <w:ind w:left="720"/>
        <w:jc w:val="both"/>
        <w:rPr>
          <w:rFonts w:ascii="Arial" w:hAnsi="Arial" w:cs="Arial"/>
          <w:sz w:val="26"/>
          <w:szCs w:val="26"/>
          <w:lang w:val="fr-CA"/>
        </w:rPr>
      </w:pPr>
      <w:r w:rsidRPr="00254357">
        <w:rPr>
          <w:rFonts w:ascii="Arial" w:hAnsi="Arial" w:cs="Arial"/>
          <w:sz w:val="26"/>
          <w:szCs w:val="26"/>
          <w:lang w:val="fr-CA"/>
        </w:rPr>
        <w:t>(Avec amendement décret n˚6442 du 6/10/2011)</w:t>
      </w:r>
    </w:p>
    <w:p w:rsidR="00254357" w:rsidRPr="00254357" w:rsidRDefault="00254357" w:rsidP="00254357">
      <w:pPr>
        <w:numPr>
          <w:ilvl w:val="1"/>
          <w:numId w:val="33"/>
        </w:numPr>
        <w:spacing w:after="0" w:line="240" w:lineRule="auto"/>
        <w:jc w:val="both"/>
        <w:rPr>
          <w:rFonts w:ascii="Arial" w:hAnsi="Arial" w:cs="Arial"/>
          <w:sz w:val="26"/>
          <w:szCs w:val="26"/>
          <w:lang w:val="fr-CA"/>
        </w:rPr>
      </w:pPr>
      <w:r w:rsidRPr="00254357">
        <w:rPr>
          <w:rFonts w:ascii="Arial" w:hAnsi="Arial" w:cs="Arial"/>
          <w:sz w:val="26"/>
          <w:szCs w:val="26"/>
          <w:lang w:val="fr-CA"/>
        </w:rPr>
        <w:t>Statistiques des arrivées de touristes depuis 1951 et interprétations</w:t>
      </w:r>
    </w:p>
    <w:p w:rsidR="00254357" w:rsidRDefault="00254357" w:rsidP="00254357">
      <w:pPr>
        <w:pStyle w:val="Heading2"/>
        <w:spacing w:before="0" w:after="0"/>
        <w:jc w:val="center"/>
        <w:rPr>
          <w:sz w:val="32"/>
          <w:szCs w:val="32"/>
          <w:u w:val="single"/>
        </w:rPr>
      </w:pPr>
      <w:r>
        <w:rPr>
          <w:sz w:val="32"/>
          <w:szCs w:val="32"/>
          <w:u w:val="single"/>
        </w:rPr>
        <w:t>chapitre 2</w:t>
      </w:r>
    </w:p>
    <w:p w:rsidR="00254357" w:rsidRPr="00254357" w:rsidRDefault="00254357" w:rsidP="00254357">
      <w:pPr>
        <w:spacing w:after="0"/>
        <w:rPr>
          <w:sz w:val="20"/>
          <w:szCs w:val="24"/>
          <w:lang w:val="fr-CA"/>
        </w:rPr>
      </w:pPr>
    </w:p>
    <w:p w:rsidR="00254357" w:rsidRPr="00254357" w:rsidRDefault="00254357" w:rsidP="00254357">
      <w:pPr>
        <w:spacing w:after="0"/>
        <w:ind w:left="567" w:hanging="567"/>
        <w:jc w:val="both"/>
        <w:rPr>
          <w:rFonts w:ascii="Arial" w:hAnsi="Arial" w:cs="Arial"/>
          <w:sz w:val="26"/>
          <w:szCs w:val="26"/>
          <w:lang w:val="fr-CA"/>
        </w:rPr>
      </w:pPr>
      <w:r w:rsidRPr="00254357">
        <w:rPr>
          <w:rFonts w:ascii="Arial" w:hAnsi="Arial" w:cs="Arial"/>
          <w:sz w:val="26"/>
          <w:szCs w:val="26"/>
          <w:lang w:val="fr-CA"/>
        </w:rPr>
        <w:t>2.1-</w:t>
      </w:r>
      <w:r w:rsidRPr="00254357">
        <w:rPr>
          <w:rFonts w:ascii="Arial" w:hAnsi="Arial" w:cs="Arial"/>
          <w:sz w:val="26"/>
          <w:szCs w:val="26"/>
          <w:lang w:val="fr-CA"/>
        </w:rPr>
        <w:tab/>
        <w:t>Problématique du droit de tourisme : existe-t-il un droit du tourisme (indépendant, homogène) ou plutôt des législations touristiques (hétérogènes) ?</w:t>
      </w:r>
    </w:p>
    <w:p w:rsidR="00254357" w:rsidRPr="00254357" w:rsidRDefault="00254357" w:rsidP="00254357">
      <w:pPr>
        <w:spacing w:after="0"/>
        <w:ind w:left="567" w:hanging="567"/>
        <w:jc w:val="both"/>
        <w:rPr>
          <w:rFonts w:ascii="Arial" w:hAnsi="Arial" w:cs="Arial"/>
          <w:sz w:val="26"/>
          <w:szCs w:val="26"/>
          <w:lang w:val="fr-CA"/>
        </w:rPr>
      </w:pPr>
      <w:r w:rsidRPr="00254357">
        <w:rPr>
          <w:rFonts w:ascii="Arial" w:hAnsi="Arial" w:cs="Arial"/>
          <w:sz w:val="26"/>
          <w:szCs w:val="26"/>
          <w:lang w:val="fr-CA"/>
        </w:rPr>
        <w:t>2.2-</w:t>
      </w:r>
      <w:r w:rsidRPr="00254357">
        <w:rPr>
          <w:rFonts w:ascii="Arial" w:hAnsi="Arial" w:cs="Arial"/>
          <w:sz w:val="26"/>
          <w:szCs w:val="26"/>
          <w:lang w:val="fr-CA"/>
        </w:rPr>
        <w:tab/>
        <w:t>Particularismes des législations touristiques : jeunesse, hétérogénéité, souplesse.</w:t>
      </w:r>
    </w:p>
    <w:p w:rsidR="00254357" w:rsidRDefault="00254357" w:rsidP="00254357">
      <w:pPr>
        <w:pStyle w:val="Heading2"/>
        <w:spacing w:before="0" w:after="0"/>
        <w:jc w:val="center"/>
        <w:rPr>
          <w:sz w:val="32"/>
          <w:szCs w:val="32"/>
          <w:u w:val="single"/>
        </w:rPr>
      </w:pPr>
      <w:r>
        <w:rPr>
          <w:sz w:val="32"/>
          <w:szCs w:val="32"/>
          <w:u w:val="single"/>
        </w:rPr>
        <w:t>chapitre 3</w:t>
      </w:r>
    </w:p>
    <w:p w:rsidR="00254357" w:rsidRPr="00254357" w:rsidRDefault="00254357" w:rsidP="00254357">
      <w:pPr>
        <w:spacing w:after="0"/>
        <w:rPr>
          <w:sz w:val="20"/>
          <w:szCs w:val="24"/>
          <w:lang w:val="fr-CA"/>
        </w:rPr>
      </w:pPr>
    </w:p>
    <w:p w:rsidR="00254357" w:rsidRPr="00254357" w:rsidRDefault="00254357" w:rsidP="00254357">
      <w:pPr>
        <w:spacing w:after="0"/>
        <w:ind w:left="709" w:hanging="709"/>
        <w:jc w:val="both"/>
        <w:rPr>
          <w:rFonts w:ascii="Arial" w:hAnsi="Arial" w:cs="Arial"/>
          <w:sz w:val="26"/>
          <w:szCs w:val="26"/>
          <w:lang w:val="fr-CA"/>
        </w:rPr>
      </w:pPr>
      <w:r w:rsidRPr="00254357">
        <w:rPr>
          <w:rFonts w:ascii="Arial" w:hAnsi="Arial" w:cs="Arial"/>
          <w:sz w:val="26"/>
          <w:szCs w:val="26"/>
          <w:lang w:val="fr-CA"/>
        </w:rPr>
        <w:t>3.1-</w:t>
      </w:r>
      <w:r w:rsidRPr="00254357">
        <w:rPr>
          <w:rFonts w:ascii="Arial" w:hAnsi="Arial" w:cs="Arial"/>
          <w:sz w:val="26"/>
          <w:szCs w:val="26"/>
          <w:lang w:val="fr-CA"/>
        </w:rPr>
        <w:tab/>
        <w:t xml:space="preserve">Les dispositions générales du décret n˚4221 du 18/10/2000 concernant les établissements touristiques. </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3.2-</w:t>
      </w:r>
      <w:r w:rsidRPr="00254357">
        <w:rPr>
          <w:rFonts w:ascii="Arial" w:hAnsi="Arial" w:cs="Arial"/>
          <w:sz w:val="26"/>
          <w:szCs w:val="26"/>
          <w:lang w:val="fr-CA"/>
        </w:rPr>
        <w:tab/>
        <w:t>Définition et classement des établissements touristiques :</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ab/>
        <w:t>3.2.1-</w:t>
      </w:r>
      <w:r w:rsidRPr="00254357">
        <w:rPr>
          <w:rFonts w:ascii="Arial" w:hAnsi="Arial" w:cs="Arial"/>
          <w:sz w:val="26"/>
          <w:szCs w:val="26"/>
          <w:lang w:val="fr-CA"/>
        </w:rPr>
        <w:tab/>
        <w:t xml:space="preserve">Hôtels et établissements d’hébergement (décret n˚4221 / 2000) et </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 xml:space="preserve">                   nouvelle procédure de classement des hôtels (pointage)</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ab/>
        <w:t xml:space="preserve">       - Gîte chez l’habitant (décret n˚6298 du 9/9/2011)</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 xml:space="preserve">3.2.2- Etablissements qui servent la nourriture et la boisson (décret n˚15598 du </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 xml:space="preserve">                   21/9/1970)</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 xml:space="preserve">       - Les établissements saisonniers (arrêté n˚208 du 8/6/2010)</w:t>
      </w:r>
    </w:p>
    <w:p w:rsidR="00254357" w:rsidRPr="00254357" w:rsidRDefault="00254357" w:rsidP="00254357">
      <w:pPr>
        <w:spacing w:after="0"/>
        <w:ind w:left="1418" w:hanging="698"/>
        <w:jc w:val="both"/>
        <w:rPr>
          <w:rFonts w:ascii="Arial" w:hAnsi="Arial" w:cs="Arial"/>
          <w:sz w:val="26"/>
          <w:szCs w:val="26"/>
          <w:lang w:val="fr-CA"/>
        </w:rPr>
      </w:pPr>
      <w:r w:rsidRPr="00254357">
        <w:rPr>
          <w:rFonts w:ascii="Arial" w:hAnsi="Arial" w:cs="Arial"/>
          <w:sz w:val="26"/>
          <w:szCs w:val="26"/>
          <w:lang w:val="fr-CA"/>
        </w:rPr>
        <w:t>3.2.3- Etablissements destinés au tourisme collectif et social (décret 15598/70)</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lastRenderedPageBreak/>
        <w:t xml:space="preserve">3.2.4- Etablissements exploitant des installations et des constructions </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 xml:space="preserve">          touristiques ou ayant des buts touristiques (décret n˚15598/70)</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 xml:space="preserve">3.2.5- Le comité d’organisation de festivités (décret n˚15598/70) </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3.2.6- Les agences touristiques : 3 catégories (décret n˚4216 du 20/10/1972)</w:t>
      </w:r>
    </w:p>
    <w:p w:rsidR="00254357" w:rsidRPr="00254357" w:rsidRDefault="00254357" w:rsidP="00254357">
      <w:pPr>
        <w:spacing w:after="0"/>
        <w:ind w:firstLine="720"/>
        <w:jc w:val="both"/>
        <w:rPr>
          <w:rFonts w:ascii="Arial" w:hAnsi="Arial" w:cs="Arial"/>
          <w:sz w:val="26"/>
          <w:szCs w:val="26"/>
          <w:lang w:val="fr-CA"/>
        </w:rPr>
      </w:pPr>
      <w:r w:rsidRPr="00254357">
        <w:rPr>
          <w:rFonts w:ascii="Arial" w:hAnsi="Arial" w:cs="Arial"/>
          <w:sz w:val="26"/>
          <w:szCs w:val="26"/>
          <w:lang w:val="fr-CA"/>
        </w:rPr>
        <w:t xml:space="preserve"> </w:t>
      </w:r>
    </w:p>
    <w:p w:rsidR="00254357" w:rsidRDefault="00254357" w:rsidP="00254357">
      <w:pPr>
        <w:pStyle w:val="Heading2"/>
        <w:spacing w:before="0" w:after="0"/>
        <w:jc w:val="center"/>
        <w:rPr>
          <w:sz w:val="32"/>
          <w:szCs w:val="32"/>
          <w:u w:val="single"/>
        </w:rPr>
      </w:pPr>
      <w:r>
        <w:rPr>
          <w:sz w:val="32"/>
          <w:szCs w:val="32"/>
          <w:u w:val="single"/>
        </w:rPr>
        <w:t>chapitre 4</w:t>
      </w:r>
    </w:p>
    <w:p w:rsidR="00254357" w:rsidRPr="00254357" w:rsidRDefault="00254357" w:rsidP="00254357">
      <w:pPr>
        <w:spacing w:after="0"/>
        <w:jc w:val="both"/>
        <w:rPr>
          <w:rFonts w:ascii="Arial" w:hAnsi="Arial" w:cs="Arial"/>
          <w:sz w:val="26"/>
          <w:szCs w:val="26"/>
          <w:lang w:val="fr-CA"/>
        </w:rPr>
      </w:pPr>
    </w:p>
    <w:p w:rsidR="00254357" w:rsidRPr="00254357" w:rsidRDefault="00254357" w:rsidP="00254357">
      <w:pPr>
        <w:spacing w:after="0"/>
        <w:ind w:left="709" w:hanging="709"/>
        <w:jc w:val="both"/>
        <w:rPr>
          <w:rFonts w:ascii="Arial" w:hAnsi="Arial" w:cs="Arial"/>
          <w:sz w:val="26"/>
          <w:szCs w:val="26"/>
          <w:lang w:val="fr-CA"/>
        </w:rPr>
      </w:pPr>
      <w:r w:rsidRPr="00254357">
        <w:rPr>
          <w:rFonts w:ascii="Arial" w:hAnsi="Arial" w:cs="Arial"/>
          <w:sz w:val="26"/>
          <w:szCs w:val="26"/>
          <w:lang w:val="fr-CA"/>
        </w:rPr>
        <w:t>4.1-</w:t>
      </w:r>
      <w:r w:rsidRPr="00254357">
        <w:rPr>
          <w:rFonts w:ascii="Arial" w:hAnsi="Arial" w:cs="Arial"/>
          <w:sz w:val="26"/>
          <w:szCs w:val="26"/>
          <w:lang w:val="fr-CA"/>
        </w:rPr>
        <w:tab/>
        <w:t>Différentes dispositions concernant les établissements ou les activités touristiques</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ab/>
        <w:t xml:space="preserve">4.1.1- Arrêté n˚3210 du 10/8/1974 clarifiant les conditions concernant les </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 xml:space="preserve">                   établissements touristiques. </w:t>
      </w:r>
    </w:p>
    <w:p w:rsidR="00254357" w:rsidRPr="00254357" w:rsidRDefault="00254357" w:rsidP="00254357">
      <w:pPr>
        <w:spacing w:after="0"/>
        <w:ind w:left="709" w:hanging="709"/>
        <w:jc w:val="both"/>
        <w:rPr>
          <w:rFonts w:ascii="Arial" w:hAnsi="Arial" w:cs="Arial"/>
          <w:sz w:val="26"/>
          <w:szCs w:val="26"/>
          <w:lang w:val="fr-CA"/>
        </w:rPr>
      </w:pPr>
      <w:r w:rsidRPr="00254357">
        <w:rPr>
          <w:rFonts w:ascii="Arial" w:hAnsi="Arial" w:cs="Arial"/>
          <w:sz w:val="26"/>
          <w:szCs w:val="26"/>
          <w:lang w:val="fr-CA"/>
        </w:rPr>
        <w:tab/>
        <w:t>4.1.2- Arrêté n˚104 du 18/3/2010 réglementant l’élection des reines de beauté</w:t>
      </w:r>
    </w:p>
    <w:p w:rsidR="00254357" w:rsidRPr="00254357" w:rsidRDefault="00254357" w:rsidP="00254357">
      <w:pPr>
        <w:spacing w:after="0"/>
        <w:jc w:val="both"/>
        <w:rPr>
          <w:rFonts w:ascii="Arial" w:hAnsi="Arial" w:cs="Arial"/>
          <w:sz w:val="26"/>
          <w:szCs w:val="26"/>
          <w:lang w:val="fr-CA"/>
        </w:rPr>
      </w:pPr>
      <w:r w:rsidRPr="00254357">
        <w:rPr>
          <w:rFonts w:ascii="Arial" w:hAnsi="Arial" w:cs="Arial"/>
          <w:sz w:val="26"/>
          <w:szCs w:val="26"/>
          <w:lang w:val="fr-CA"/>
        </w:rPr>
        <w:tab/>
        <w:t>4.1.3- Décret n˚6983 du 6/7/1995 réglementant les exemptions douanières</w:t>
      </w:r>
    </w:p>
    <w:p w:rsidR="00254357" w:rsidRPr="00254357" w:rsidRDefault="00254357" w:rsidP="00254357">
      <w:pPr>
        <w:spacing w:after="0"/>
        <w:jc w:val="both"/>
        <w:rPr>
          <w:rFonts w:ascii="Arial" w:hAnsi="Arial" w:cs="Arial"/>
          <w:sz w:val="26"/>
          <w:szCs w:val="26"/>
          <w:lang w:val="fr-CA"/>
        </w:rPr>
      </w:pPr>
    </w:p>
    <w:p w:rsidR="00254357" w:rsidRDefault="00254357" w:rsidP="00254357">
      <w:pPr>
        <w:spacing w:after="0"/>
        <w:rPr>
          <w:rFonts w:ascii="Arial" w:hAnsi="Arial" w:cs="Arial"/>
          <w:sz w:val="26"/>
          <w:szCs w:val="26"/>
        </w:rPr>
      </w:pPr>
      <w:r>
        <w:rPr>
          <w:rFonts w:ascii="Arial" w:hAnsi="Arial" w:cs="Arial"/>
          <w:b/>
          <w:bCs/>
          <w:sz w:val="26"/>
          <w:szCs w:val="26"/>
          <w:u w:val="single"/>
        </w:rPr>
        <w:t>BIBLIOGRAPHIE</w:t>
      </w:r>
      <w:r>
        <w:rPr>
          <w:rFonts w:ascii="Arial" w:hAnsi="Arial" w:cs="Arial"/>
          <w:sz w:val="26"/>
          <w:szCs w:val="26"/>
        </w:rPr>
        <w:t>:</w:t>
      </w:r>
    </w:p>
    <w:p w:rsidR="00254357" w:rsidRDefault="00254357" w:rsidP="00254357">
      <w:pPr>
        <w:spacing w:after="0"/>
        <w:rPr>
          <w:rFonts w:ascii="Arial" w:hAnsi="Arial" w:cs="Arial"/>
          <w:sz w:val="26"/>
          <w:szCs w:val="26"/>
        </w:rPr>
      </w:pPr>
    </w:p>
    <w:p w:rsidR="00254357" w:rsidRPr="00254357" w:rsidRDefault="00254357" w:rsidP="00254357">
      <w:pPr>
        <w:numPr>
          <w:ilvl w:val="0"/>
          <w:numId w:val="34"/>
        </w:numPr>
        <w:spacing w:after="0" w:line="240" w:lineRule="auto"/>
        <w:rPr>
          <w:rFonts w:ascii="Arial" w:hAnsi="Arial" w:cs="Arial"/>
          <w:sz w:val="26"/>
          <w:szCs w:val="26"/>
          <w:lang w:val="fr-CA"/>
        </w:rPr>
      </w:pPr>
      <w:r w:rsidRPr="00254357">
        <w:rPr>
          <w:rFonts w:ascii="Arial" w:hAnsi="Arial" w:cs="Arial"/>
          <w:sz w:val="26"/>
          <w:szCs w:val="26"/>
          <w:lang w:val="fr-CA"/>
        </w:rPr>
        <w:t>Vellas Francois, Economie et Politique du Tourisme International, 2007.</w:t>
      </w:r>
    </w:p>
    <w:p w:rsidR="00254357" w:rsidRPr="00254357" w:rsidRDefault="00254357" w:rsidP="00254357">
      <w:pPr>
        <w:spacing w:after="0"/>
        <w:ind w:left="720"/>
        <w:rPr>
          <w:rFonts w:ascii="Arial" w:hAnsi="Arial" w:cs="Arial"/>
          <w:sz w:val="26"/>
          <w:szCs w:val="26"/>
          <w:lang w:val="fr-CA"/>
        </w:rPr>
      </w:pPr>
    </w:p>
    <w:p w:rsidR="00254357" w:rsidRPr="00254357" w:rsidRDefault="00254357" w:rsidP="00254357">
      <w:pPr>
        <w:numPr>
          <w:ilvl w:val="0"/>
          <w:numId w:val="34"/>
        </w:numPr>
        <w:spacing w:after="0" w:line="240" w:lineRule="auto"/>
        <w:rPr>
          <w:rFonts w:ascii="Arial" w:hAnsi="Arial" w:cs="Arial"/>
          <w:sz w:val="26"/>
          <w:szCs w:val="26"/>
          <w:lang w:val="fr-CA"/>
        </w:rPr>
      </w:pPr>
      <w:r w:rsidRPr="00254357">
        <w:rPr>
          <w:rFonts w:ascii="Arial" w:hAnsi="Arial" w:cs="Arial"/>
          <w:sz w:val="26"/>
          <w:szCs w:val="26"/>
          <w:lang w:val="fr-CA"/>
        </w:rPr>
        <w:t>Raboteur Joel, introduction a l’Economie du Tourisme, L’Harmattan, 2000.</w:t>
      </w:r>
    </w:p>
    <w:p w:rsidR="00254357" w:rsidRPr="00254357" w:rsidRDefault="00254357" w:rsidP="00254357">
      <w:pPr>
        <w:spacing w:after="0"/>
        <w:rPr>
          <w:rFonts w:ascii="Arial" w:hAnsi="Arial" w:cs="Arial"/>
          <w:sz w:val="26"/>
          <w:szCs w:val="26"/>
          <w:lang w:val="fr-CA"/>
        </w:rPr>
      </w:pPr>
    </w:p>
    <w:p w:rsidR="00254357" w:rsidRPr="00254357" w:rsidRDefault="00254357" w:rsidP="00254357">
      <w:pPr>
        <w:numPr>
          <w:ilvl w:val="0"/>
          <w:numId w:val="34"/>
        </w:numPr>
        <w:spacing w:after="0" w:line="240" w:lineRule="auto"/>
        <w:rPr>
          <w:rFonts w:ascii="Arial" w:hAnsi="Arial" w:cs="Arial"/>
          <w:sz w:val="26"/>
          <w:szCs w:val="26"/>
          <w:lang w:val="fr-CA"/>
        </w:rPr>
      </w:pPr>
      <w:r w:rsidRPr="00254357">
        <w:rPr>
          <w:rFonts w:ascii="Arial" w:hAnsi="Arial" w:cs="Arial"/>
          <w:sz w:val="26"/>
          <w:szCs w:val="26"/>
          <w:lang w:val="fr-CA"/>
        </w:rPr>
        <w:t>Goureaux Pascal, Economie Touristique, BTS Hotellerie – Restauration, BPI.</w:t>
      </w:r>
    </w:p>
    <w:p w:rsidR="00254357" w:rsidRDefault="00254357" w:rsidP="00254357">
      <w:pPr>
        <w:pStyle w:val="ListParagraph"/>
        <w:spacing w:after="0"/>
        <w:rPr>
          <w:rFonts w:ascii="Arial" w:hAnsi="Arial"/>
          <w:sz w:val="26"/>
          <w:szCs w:val="26"/>
        </w:rPr>
      </w:pPr>
    </w:p>
    <w:p w:rsidR="00254357" w:rsidRPr="00254357" w:rsidRDefault="00254357" w:rsidP="00254357">
      <w:pPr>
        <w:numPr>
          <w:ilvl w:val="0"/>
          <w:numId w:val="34"/>
        </w:numPr>
        <w:spacing w:after="0" w:line="240" w:lineRule="auto"/>
        <w:rPr>
          <w:rFonts w:ascii="Arial" w:hAnsi="Arial" w:cs="Arial"/>
          <w:sz w:val="26"/>
          <w:szCs w:val="26"/>
          <w:lang w:val="fr-CA"/>
        </w:rPr>
      </w:pPr>
      <w:r w:rsidRPr="00254357">
        <w:rPr>
          <w:rFonts w:ascii="Arial" w:hAnsi="Arial" w:cs="Arial"/>
          <w:sz w:val="26"/>
          <w:szCs w:val="26"/>
          <w:lang w:val="fr-CA"/>
        </w:rPr>
        <w:t>Monereau Michel, Gestion des Entreprises du Tourisme, BTS Tourisme-Loirsirs.</w:t>
      </w:r>
    </w:p>
    <w:p w:rsidR="00254357" w:rsidRPr="00254357" w:rsidRDefault="00254357" w:rsidP="00254357">
      <w:pPr>
        <w:rPr>
          <w:rFonts w:ascii="Arial" w:hAnsi="Arial" w:cs="Arial"/>
          <w:sz w:val="26"/>
          <w:szCs w:val="26"/>
          <w:lang w:val="fr-CA"/>
        </w:rPr>
      </w:pPr>
    </w:p>
    <w:p w:rsidR="00514EB4" w:rsidRDefault="00514EB4">
      <w:pPr>
        <w:rPr>
          <w:rFonts w:asciiTheme="majorBidi" w:hAnsiTheme="majorBidi" w:cstheme="majorBidi"/>
          <w:sz w:val="24"/>
          <w:szCs w:val="24"/>
          <w:lang w:val="fr-CA"/>
        </w:rPr>
      </w:pPr>
      <w:r>
        <w:rPr>
          <w:rFonts w:asciiTheme="majorBidi" w:hAnsiTheme="majorBidi" w:cstheme="majorBidi"/>
          <w:sz w:val="24"/>
          <w:szCs w:val="24"/>
          <w:lang w:val="fr-CA"/>
        </w:rPr>
        <w:br w:type="page"/>
      </w:r>
    </w:p>
    <w:p w:rsidR="00514EB4" w:rsidRDefault="00514EB4" w:rsidP="00514EB4">
      <w:pPr>
        <w:pStyle w:val="Heading1"/>
        <w:jc w:val="center"/>
      </w:pPr>
      <w:r>
        <w:lastRenderedPageBreak/>
        <w:t>Histoire  Du Liban contemporain (60periodes)</w:t>
      </w:r>
    </w:p>
    <w:p w:rsidR="00514EB4" w:rsidRDefault="00514EB4" w:rsidP="00514EB4">
      <w:pPr>
        <w:pStyle w:val="Heading2"/>
      </w:pPr>
      <w:r>
        <w:t>objectifs generaux</w:t>
      </w:r>
    </w:p>
    <w:p w:rsidR="00514EB4" w:rsidRPr="00514EB4" w:rsidRDefault="00514EB4" w:rsidP="00514EB4">
      <w:pPr>
        <w:rPr>
          <w:rFonts w:ascii="Arial" w:hAnsi="Arial" w:cs="Arial"/>
          <w:sz w:val="26"/>
          <w:szCs w:val="26"/>
          <w:lang w:val="fr-CA"/>
        </w:rPr>
      </w:pPr>
      <w:r w:rsidRPr="00514EB4">
        <w:rPr>
          <w:rFonts w:ascii="Arial" w:hAnsi="Arial" w:cs="Arial"/>
          <w:sz w:val="26"/>
          <w:szCs w:val="26"/>
          <w:lang w:val="fr-CA"/>
        </w:rPr>
        <w:t xml:space="preserve">Au terme de ce cours l’étudiant sera capable de : </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Situer le Liban dans son contexte historique.</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Retracer les débuts de la formation de l’Etat Libanais.</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Etudier la mise en place de sa structure.</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Voir dans le temps l’évolution de son histoire sur un plan local régional et international.</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Travailler sur la naissance de l’Entité Libanaise.</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 xml:space="preserve">Rechercher et comprendre les différents visages du Liban. </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 xml:space="preserve">Travailler sur l’identité libanaise afin de mieux appréhender l’histoire de ce pays </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Posséder des connaissances précises, bien assimilées sur les faits historiques de notre pays.</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Dégager les conditions qui ont abouti à l’Indépendance en 1943.</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Tracer la chronologie historique du Liban contemporain.</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 xml:space="preserve">Expliquer la situation du Liban sous le Mandat français et la déclaration du Grand Liban. </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Montrer un panorama du Liban d’aujourd’hui.</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Analyser l’évolution du pays au cours de ces dernières années et de prendre la mesure des mutations en cours.</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Etudier les problèmes socio-économiques du Liban d’aujourd’hui.</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Analyser les flux migratoires Libanais.</w:t>
      </w:r>
    </w:p>
    <w:p w:rsidR="00514EB4" w:rsidRPr="00514EB4" w:rsidRDefault="00514EB4" w:rsidP="00514EB4">
      <w:pPr>
        <w:numPr>
          <w:ilvl w:val="0"/>
          <w:numId w:val="35"/>
        </w:numPr>
        <w:spacing w:after="0" w:line="240" w:lineRule="auto"/>
        <w:rPr>
          <w:rFonts w:ascii="Arial" w:hAnsi="Arial" w:cs="Arial"/>
          <w:sz w:val="26"/>
          <w:szCs w:val="26"/>
          <w:lang w:val="fr-CA"/>
        </w:rPr>
      </w:pPr>
      <w:r w:rsidRPr="00514EB4">
        <w:rPr>
          <w:rFonts w:ascii="Arial" w:hAnsi="Arial" w:cs="Arial"/>
          <w:sz w:val="26"/>
          <w:szCs w:val="26"/>
          <w:lang w:val="fr-CA"/>
        </w:rPr>
        <w:t>Terminer sur une réflexion sur le Liban à venir en pleine reconstruction.</w:t>
      </w:r>
    </w:p>
    <w:p w:rsidR="00514EB4" w:rsidRDefault="00514EB4" w:rsidP="00514EB4">
      <w:pPr>
        <w:pStyle w:val="Heading2"/>
        <w:rPr>
          <w:rFonts w:ascii="Arial" w:hAnsi="Arial" w:cs="Arial"/>
        </w:rPr>
      </w:pPr>
      <w:r>
        <w:rPr>
          <w:rFonts w:ascii="Arial" w:hAnsi="Arial" w:cs="Arial"/>
        </w:rPr>
        <w:t>Contenu</w:t>
      </w:r>
    </w:p>
    <w:p w:rsidR="00514EB4" w:rsidRPr="00514EB4" w:rsidRDefault="00514EB4" w:rsidP="00514EB4">
      <w:pPr>
        <w:rPr>
          <w:rFonts w:ascii="Times New Roman" w:hAnsi="Times New Roman" w:cs="Traditional Arabic"/>
          <w:sz w:val="28"/>
          <w:szCs w:val="28"/>
          <w:lang w:val="fr-CA"/>
        </w:rPr>
      </w:pPr>
    </w:p>
    <w:p w:rsidR="00514EB4" w:rsidRPr="00514EB4" w:rsidRDefault="00514EB4" w:rsidP="00514EB4">
      <w:pPr>
        <w:jc w:val="center"/>
        <w:rPr>
          <w:rFonts w:ascii="Arial" w:hAnsi="Arial" w:cs="Arial"/>
          <w:b/>
          <w:bCs/>
          <w:sz w:val="28"/>
          <w:szCs w:val="28"/>
          <w:lang w:val="fr-CA"/>
        </w:rPr>
      </w:pPr>
      <w:r w:rsidRPr="00514EB4">
        <w:rPr>
          <w:rFonts w:ascii="Arial" w:hAnsi="Arial" w:cs="Arial"/>
          <w:b/>
          <w:bCs/>
          <w:sz w:val="28"/>
          <w:szCs w:val="28"/>
          <w:lang w:val="fr-CA"/>
        </w:rPr>
        <w:t xml:space="preserve">Chapitre 1 </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De l’Emirat du Mont-Liban à la constitution du grand-Liban (1516-</w:t>
      </w:r>
    </w:p>
    <w:p w:rsidR="00514EB4" w:rsidRDefault="00514EB4" w:rsidP="00514EB4">
      <w:pPr>
        <w:jc w:val="center"/>
        <w:rPr>
          <w:rFonts w:ascii="Arial" w:hAnsi="Arial" w:cs="Traditional Arabic"/>
          <w:b/>
          <w:bCs/>
          <w:sz w:val="26"/>
          <w:szCs w:val="26"/>
        </w:rPr>
      </w:pPr>
      <w:r>
        <w:rPr>
          <w:rFonts w:ascii="Arial" w:hAnsi="Arial" w:cs="Arial"/>
          <w:b/>
          <w:bCs/>
          <w:sz w:val="26"/>
          <w:szCs w:val="26"/>
        </w:rPr>
        <w:t>1920)</w:t>
      </w:r>
    </w:p>
    <w:p w:rsidR="00514EB4" w:rsidRDefault="00514EB4" w:rsidP="00514EB4">
      <w:pPr>
        <w:jc w:val="both"/>
        <w:rPr>
          <w:rFonts w:ascii="Arial" w:hAnsi="Arial" w:cs="Arial"/>
          <w:b/>
          <w:bCs/>
          <w:sz w:val="26"/>
          <w:szCs w:val="26"/>
        </w:rPr>
      </w:pPr>
      <w:r>
        <w:rPr>
          <w:rFonts w:ascii="Arial" w:hAnsi="Arial" w:cs="Arial"/>
          <w:b/>
          <w:bCs/>
          <w:sz w:val="26"/>
          <w:szCs w:val="26"/>
        </w:rPr>
        <w:tab/>
      </w:r>
    </w:p>
    <w:p w:rsidR="00514EB4" w:rsidRDefault="00514EB4" w:rsidP="00514EB4">
      <w:pPr>
        <w:numPr>
          <w:ilvl w:val="1"/>
          <w:numId w:val="36"/>
        </w:numPr>
        <w:spacing w:after="0" w:line="240" w:lineRule="auto"/>
        <w:jc w:val="both"/>
        <w:rPr>
          <w:rFonts w:ascii="Arial" w:hAnsi="Arial" w:cs="Arial"/>
          <w:sz w:val="24"/>
          <w:szCs w:val="24"/>
        </w:rPr>
      </w:pPr>
      <w:r>
        <w:rPr>
          <w:rFonts w:ascii="Arial" w:hAnsi="Arial" w:cs="Arial"/>
          <w:sz w:val="24"/>
        </w:rPr>
        <w:t xml:space="preserve">Période des Maans </w:t>
      </w:r>
    </w:p>
    <w:p w:rsidR="00514EB4" w:rsidRPr="00514EB4" w:rsidRDefault="00514EB4" w:rsidP="00514EB4">
      <w:pPr>
        <w:numPr>
          <w:ilvl w:val="2"/>
          <w:numId w:val="37"/>
        </w:numPr>
        <w:spacing w:after="0" w:line="240" w:lineRule="auto"/>
        <w:jc w:val="both"/>
        <w:rPr>
          <w:rFonts w:ascii="Arial" w:hAnsi="Arial" w:cs="Arial"/>
          <w:sz w:val="24"/>
          <w:lang w:val="fr-CA"/>
        </w:rPr>
      </w:pPr>
      <w:r w:rsidRPr="00514EB4">
        <w:rPr>
          <w:rFonts w:ascii="Arial" w:hAnsi="Arial" w:cs="Arial"/>
          <w:sz w:val="24"/>
          <w:lang w:val="fr-CA"/>
        </w:rPr>
        <w:t>Temps de l’Emir Fakhr Eddine I</w:t>
      </w:r>
    </w:p>
    <w:p w:rsidR="00514EB4" w:rsidRPr="00514EB4" w:rsidRDefault="00514EB4" w:rsidP="00514EB4">
      <w:pPr>
        <w:numPr>
          <w:ilvl w:val="2"/>
          <w:numId w:val="37"/>
        </w:numPr>
        <w:spacing w:after="0" w:line="240" w:lineRule="auto"/>
        <w:jc w:val="both"/>
        <w:rPr>
          <w:rFonts w:ascii="Arial" w:hAnsi="Arial" w:cs="Arial"/>
          <w:sz w:val="24"/>
          <w:lang w:val="fr-CA"/>
        </w:rPr>
      </w:pPr>
      <w:r w:rsidRPr="00514EB4">
        <w:rPr>
          <w:rFonts w:ascii="Arial" w:hAnsi="Arial" w:cs="Arial"/>
          <w:sz w:val="24"/>
          <w:lang w:val="fr-CA"/>
        </w:rPr>
        <w:t>Temps de l’Emir Fakhr Eddine II</w:t>
      </w:r>
    </w:p>
    <w:p w:rsidR="00514EB4" w:rsidRDefault="00514EB4" w:rsidP="00514EB4">
      <w:pPr>
        <w:numPr>
          <w:ilvl w:val="1"/>
          <w:numId w:val="36"/>
        </w:numPr>
        <w:spacing w:after="0" w:line="240" w:lineRule="auto"/>
        <w:jc w:val="both"/>
        <w:rPr>
          <w:rFonts w:ascii="Arial" w:hAnsi="Arial" w:cs="Arial"/>
          <w:sz w:val="24"/>
        </w:rPr>
      </w:pPr>
      <w:r>
        <w:rPr>
          <w:rFonts w:ascii="Arial" w:hAnsi="Arial" w:cs="Arial"/>
          <w:sz w:val="24"/>
        </w:rPr>
        <w:t>Période des Chehabs</w:t>
      </w:r>
    </w:p>
    <w:p w:rsidR="00514EB4" w:rsidRDefault="00514EB4" w:rsidP="00514EB4">
      <w:pPr>
        <w:ind w:left="1440"/>
        <w:jc w:val="both"/>
        <w:rPr>
          <w:rFonts w:ascii="Arial" w:hAnsi="Arial" w:cs="Arial"/>
          <w:sz w:val="24"/>
        </w:rPr>
      </w:pPr>
      <w:r>
        <w:rPr>
          <w:rFonts w:ascii="Arial" w:hAnsi="Arial" w:cs="Arial"/>
          <w:sz w:val="24"/>
        </w:rPr>
        <w:t>1.2.1- Temps de l’Emir Béchir II</w:t>
      </w:r>
    </w:p>
    <w:p w:rsidR="00514EB4" w:rsidRDefault="00514EB4" w:rsidP="00514EB4">
      <w:pPr>
        <w:numPr>
          <w:ilvl w:val="1"/>
          <w:numId w:val="36"/>
        </w:numPr>
        <w:spacing w:after="0" w:line="240" w:lineRule="auto"/>
        <w:jc w:val="both"/>
        <w:rPr>
          <w:rFonts w:ascii="Arial" w:hAnsi="Arial" w:cs="Arial"/>
          <w:sz w:val="24"/>
        </w:rPr>
      </w:pPr>
      <w:r>
        <w:rPr>
          <w:rFonts w:ascii="Arial" w:hAnsi="Arial" w:cs="Arial"/>
          <w:sz w:val="24"/>
        </w:rPr>
        <w:t xml:space="preserve">Régime de Moutassarifiyat </w:t>
      </w:r>
    </w:p>
    <w:p w:rsidR="00514EB4" w:rsidRPr="00514EB4" w:rsidRDefault="00514EB4" w:rsidP="00514EB4">
      <w:pPr>
        <w:numPr>
          <w:ilvl w:val="1"/>
          <w:numId w:val="36"/>
        </w:numPr>
        <w:spacing w:after="0" w:line="240" w:lineRule="auto"/>
        <w:jc w:val="both"/>
        <w:rPr>
          <w:rFonts w:ascii="Arial" w:hAnsi="Arial" w:cs="Arial"/>
          <w:sz w:val="24"/>
          <w:lang w:val="fr-CA"/>
        </w:rPr>
      </w:pPr>
      <w:r w:rsidRPr="00514EB4">
        <w:rPr>
          <w:rFonts w:ascii="Arial" w:hAnsi="Arial" w:cs="Arial"/>
          <w:sz w:val="24"/>
          <w:lang w:val="fr-CA"/>
        </w:rPr>
        <w:t xml:space="preserve"> Liban durant la Première Guerre Mondiale</w:t>
      </w:r>
    </w:p>
    <w:p w:rsidR="00514EB4" w:rsidRPr="00514EB4" w:rsidRDefault="00514EB4" w:rsidP="00514EB4">
      <w:pPr>
        <w:ind w:left="720"/>
        <w:jc w:val="both"/>
        <w:rPr>
          <w:rFonts w:ascii="Arial" w:hAnsi="Arial" w:cs="Arial"/>
          <w:sz w:val="26"/>
          <w:szCs w:val="26"/>
          <w:lang w:val="fr-CA"/>
        </w:rPr>
      </w:pPr>
      <w:r w:rsidRPr="00514EB4">
        <w:rPr>
          <w:rFonts w:ascii="Arial" w:hAnsi="Arial" w:cs="Arial"/>
          <w:sz w:val="26"/>
          <w:szCs w:val="26"/>
          <w:lang w:val="fr-CA"/>
        </w:rPr>
        <w:t xml:space="preserve"> </w:t>
      </w:r>
    </w:p>
    <w:p w:rsidR="00514EB4" w:rsidRPr="00514EB4" w:rsidRDefault="00514EB4" w:rsidP="00514EB4">
      <w:pPr>
        <w:spacing w:after="160" w:line="256" w:lineRule="auto"/>
        <w:rPr>
          <w:rFonts w:ascii="Arial" w:hAnsi="Arial" w:cs="Arial"/>
          <w:b/>
          <w:bCs/>
          <w:sz w:val="28"/>
          <w:szCs w:val="28"/>
          <w:lang w:val="fr-CA"/>
        </w:rPr>
      </w:pPr>
      <w:r w:rsidRPr="00514EB4">
        <w:rPr>
          <w:rFonts w:ascii="Arial" w:hAnsi="Arial" w:cs="Arial"/>
          <w:b/>
          <w:bCs/>
          <w:sz w:val="28"/>
          <w:szCs w:val="28"/>
          <w:lang w:val="fr-CA"/>
        </w:rPr>
        <w:br w:type="page"/>
      </w:r>
    </w:p>
    <w:p w:rsidR="00514EB4" w:rsidRPr="00514EB4" w:rsidRDefault="00514EB4" w:rsidP="00514EB4">
      <w:pPr>
        <w:jc w:val="center"/>
        <w:rPr>
          <w:rFonts w:ascii="Arial" w:hAnsi="Arial" w:cs="Arial"/>
          <w:b/>
          <w:bCs/>
          <w:sz w:val="28"/>
          <w:szCs w:val="28"/>
          <w:lang w:val="fr-CA"/>
        </w:rPr>
      </w:pPr>
      <w:r w:rsidRPr="00514EB4">
        <w:rPr>
          <w:rFonts w:ascii="Arial" w:hAnsi="Arial" w:cs="Arial"/>
          <w:b/>
          <w:bCs/>
          <w:sz w:val="28"/>
          <w:szCs w:val="28"/>
          <w:lang w:val="fr-CA"/>
        </w:rPr>
        <w:lastRenderedPageBreak/>
        <w:t>Chapitre 2</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Liban durant la Première Guerre Mondiale</w:t>
      </w:r>
    </w:p>
    <w:p w:rsidR="00514EB4" w:rsidRPr="00514EB4" w:rsidRDefault="00514EB4" w:rsidP="00514EB4">
      <w:pPr>
        <w:ind w:left="720"/>
        <w:jc w:val="center"/>
        <w:rPr>
          <w:rFonts w:ascii="Arial" w:hAnsi="Arial" w:cs="Arial"/>
          <w:sz w:val="26"/>
          <w:szCs w:val="26"/>
          <w:lang w:val="fr-CA"/>
        </w:rPr>
      </w:pPr>
    </w:p>
    <w:p w:rsidR="00514EB4" w:rsidRDefault="00514EB4" w:rsidP="00514EB4">
      <w:pPr>
        <w:numPr>
          <w:ilvl w:val="1"/>
          <w:numId w:val="38"/>
        </w:numPr>
        <w:spacing w:after="0" w:line="240" w:lineRule="auto"/>
        <w:jc w:val="both"/>
        <w:rPr>
          <w:rFonts w:ascii="Arial" w:hAnsi="Arial" w:cs="Arial"/>
          <w:sz w:val="26"/>
          <w:szCs w:val="26"/>
        </w:rPr>
      </w:pPr>
      <w:r>
        <w:rPr>
          <w:rFonts w:ascii="Arial" w:hAnsi="Arial" w:cs="Arial"/>
          <w:sz w:val="26"/>
          <w:szCs w:val="26"/>
        </w:rPr>
        <w:t>L’accord de Sykes Picot 1915.</w:t>
      </w:r>
    </w:p>
    <w:p w:rsidR="00514EB4" w:rsidRDefault="00514EB4" w:rsidP="00514EB4">
      <w:pPr>
        <w:numPr>
          <w:ilvl w:val="1"/>
          <w:numId w:val="38"/>
        </w:numPr>
        <w:spacing w:after="0" w:line="240" w:lineRule="auto"/>
        <w:jc w:val="both"/>
        <w:rPr>
          <w:rFonts w:ascii="Arial" w:hAnsi="Arial" w:cs="Arial"/>
          <w:sz w:val="26"/>
          <w:szCs w:val="26"/>
        </w:rPr>
      </w:pPr>
      <w:r>
        <w:rPr>
          <w:rFonts w:ascii="Arial" w:hAnsi="Arial" w:cs="Arial"/>
          <w:sz w:val="26"/>
          <w:szCs w:val="26"/>
        </w:rPr>
        <w:t>Le Mandat Fran</w:t>
      </w:r>
      <w:r>
        <w:rPr>
          <w:rFonts w:ascii="Arial" w:hAnsi="Arial"/>
          <w:sz w:val="24"/>
        </w:rPr>
        <w:t>çais.</w:t>
      </w:r>
    </w:p>
    <w:p w:rsidR="00514EB4" w:rsidRDefault="00514EB4" w:rsidP="00514EB4">
      <w:pPr>
        <w:numPr>
          <w:ilvl w:val="1"/>
          <w:numId w:val="38"/>
        </w:numPr>
        <w:spacing w:after="0" w:line="240" w:lineRule="auto"/>
        <w:jc w:val="both"/>
        <w:rPr>
          <w:rFonts w:ascii="Arial" w:hAnsi="Arial" w:cs="Arial"/>
          <w:sz w:val="26"/>
          <w:szCs w:val="26"/>
        </w:rPr>
      </w:pPr>
      <w:r>
        <w:rPr>
          <w:rFonts w:ascii="Arial" w:hAnsi="Arial"/>
          <w:sz w:val="24"/>
        </w:rPr>
        <w:t>Les réactions au Mandat.</w:t>
      </w:r>
    </w:p>
    <w:p w:rsidR="00514EB4" w:rsidRDefault="00514EB4" w:rsidP="00514EB4">
      <w:pPr>
        <w:numPr>
          <w:ilvl w:val="1"/>
          <w:numId w:val="38"/>
        </w:numPr>
        <w:spacing w:after="0" w:line="240" w:lineRule="auto"/>
        <w:jc w:val="both"/>
        <w:rPr>
          <w:rFonts w:ascii="Arial" w:hAnsi="Arial" w:cs="Arial"/>
          <w:sz w:val="26"/>
          <w:szCs w:val="26"/>
        </w:rPr>
      </w:pPr>
      <w:r>
        <w:rPr>
          <w:rFonts w:ascii="Arial" w:hAnsi="Arial"/>
          <w:sz w:val="24"/>
        </w:rPr>
        <w:t>Le grand Liban 1920.</w:t>
      </w:r>
    </w:p>
    <w:p w:rsidR="00514EB4" w:rsidRDefault="00514EB4" w:rsidP="00514EB4">
      <w:pPr>
        <w:jc w:val="both"/>
        <w:rPr>
          <w:rFonts w:ascii="Arial" w:hAnsi="Arial" w:cs="Arial"/>
          <w:sz w:val="26"/>
          <w:szCs w:val="26"/>
        </w:rPr>
      </w:pPr>
    </w:p>
    <w:p w:rsidR="00514EB4" w:rsidRDefault="00514EB4" w:rsidP="00514EB4">
      <w:pPr>
        <w:jc w:val="both"/>
        <w:rPr>
          <w:rFonts w:ascii="Arial" w:hAnsi="Arial" w:cs="Arial"/>
          <w:sz w:val="26"/>
          <w:szCs w:val="26"/>
        </w:rPr>
      </w:pPr>
    </w:p>
    <w:p w:rsidR="00514EB4" w:rsidRDefault="00514EB4" w:rsidP="00514EB4">
      <w:pPr>
        <w:jc w:val="center"/>
        <w:rPr>
          <w:rFonts w:ascii="Arial" w:hAnsi="Arial" w:cs="Arial"/>
          <w:b/>
          <w:bCs/>
          <w:sz w:val="28"/>
          <w:szCs w:val="28"/>
        </w:rPr>
      </w:pPr>
      <w:r>
        <w:rPr>
          <w:rFonts w:ascii="Arial" w:hAnsi="Arial" w:cs="Arial"/>
          <w:b/>
          <w:bCs/>
          <w:sz w:val="28"/>
          <w:szCs w:val="28"/>
        </w:rPr>
        <w:t>Chapitre 3</w:t>
      </w:r>
    </w:p>
    <w:p w:rsidR="00514EB4" w:rsidRDefault="00514EB4" w:rsidP="00514EB4">
      <w:pPr>
        <w:jc w:val="center"/>
        <w:rPr>
          <w:rFonts w:ascii="Arial" w:hAnsi="Arial" w:cs="Arial"/>
          <w:b/>
          <w:bCs/>
          <w:sz w:val="26"/>
          <w:szCs w:val="26"/>
        </w:rPr>
      </w:pPr>
      <w:r>
        <w:rPr>
          <w:rFonts w:ascii="Arial" w:hAnsi="Arial" w:cs="Arial"/>
          <w:b/>
          <w:bCs/>
          <w:sz w:val="26"/>
          <w:szCs w:val="26"/>
        </w:rPr>
        <w:t xml:space="preserve"> La R</w:t>
      </w:r>
      <w:r>
        <w:rPr>
          <w:rFonts w:ascii="Arial" w:hAnsi="Arial"/>
          <w:b/>
          <w:bCs/>
          <w:sz w:val="26"/>
          <w:szCs w:val="26"/>
        </w:rPr>
        <w:t>é</w:t>
      </w:r>
      <w:r>
        <w:rPr>
          <w:rFonts w:ascii="Arial" w:hAnsi="Arial" w:cs="Arial"/>
          <w:b/>
          <w:bCs/>
          <w:sz w:val="26"/>
          <w:szCs w:val="26"/>
        </w:rPr>
        <w:t>publique Libanaise</w:t>
      </w:r>
    </w:p>
    <w:p w:rsidR="00514EB4" w:rsidRDefault="00514EB4" w:rsidP="00514EB4">
      <w:pPr>
        <w:pStyle w:val="ListParagraph"/>
        <w:ind w:left="0"/>
        <w:jc w:val="both"/>
        <w:rPr>
          <w:rFonts w:ascii="Arial" w:hAnsi="Arial"/>
          <w:sz w:val="24"/>
          <w:szCs w:val="24"/>
        </w:rPr>
      </w:pPr>
    </w:p>
    <w:p w:rsidR="00514EB4" w:rsidRDefault="00514EB4" w:rsidP="00514EB4">
      <w:pPr>
        <w:pStyle w:val="ListParagraph"/>
        <w:jc w:val="both"/>
        <w:rPr>
          <w:rFonts w:ascii="Arial" w:hAnsi="Arial"/>
          <w:sz w:val="24"/>
          <w:szCs w:val="24"/>
        </w:rPr>
      </w:pPr>
      <w:r>
        <w:rPr>
          <w:rFonts w:ascii="Arial" w:hAnsi="Arial"/>
          <w:sz w:val="24"/>
          <w:szCs w:val="24"/>
        </w:rPr>
        <w:t>3.1</w:t>
      </w:r>
      <w:r>
        <w:rPr>
          <w:rFonts w:ascii="Arial" w:hAnsi="Arial"/>
          <w:b/>
          <w:bCs/>
          <w:sz w:val="24"/>
          <w:szCs w:val="24"/>
        </w:rPr>
        <w:t>-</w:t>
      </w:r>
      <w:r>
        <w:rPr>
          <w:rFonts w:ascii="Arial" w:hAnsi="Arial"/>
          <w:b/>
          <w:bCs/>
          <w:sz w:val="24"/>
          <w:szCs w:val="24"/>
        </w:rPr>
        <w:tab/>
      </w:r>
      <w:r>
        <w:rPr>
          <w:rFonts w:ascii="Arial" w:hAnsi="Arial"/>
          <w:sz w:val="24"/>
          <w:szCs w:val="24"/>
        </w:rPr>
        <w:t>L’Élaboration de la constitution Libanaise (1926)</w:t>
      </w:r>
    </w:p>
    <w:p w:rsidR="00514EB4" w:rsidRDefault="00514EB4" w:rsidP="00514EB4">
      <w:pPr>
        <w:pStyle w:val="ListParagraph"/>
        <w:jc w:val="both"/>
        <w:rPr>
          <w:rFonts w:ascii="Arial" w:hAnsi="Arial"/>
          <w:sz w:val="24"/>
          <w:szCs w:val="24"/>
        </w:rPr>
      </w:pPr>
      <w:r>
        <w:rPr>
          <w:rFonts w:ascii="Arial" w:hAnsi="Arial"/>
          <w:sz w:val="24"/>
          <w:szCs w:val="24"/>
        </w:rPr>
        <w:t>3.2-</w:t>
      </w:r>
      <w:r>
        <w:rPr>
          <w:rFonts w:ascii="Arial" w:hAnsi="Arial"/>
          <w:sz w:val="24"/>
          <w:szCs w:val="24"/>
        </w:rPr>
        <w:tab/>
        <w:t xml:space="preserve">La contribution française a l’élaboration de la constitution </w:t>
      </w:r>
    </w:p>
    <w:p w:rsidR="00514EB4" w:rsidRDefault="00514EB4" w:rsidP="00514EB4">
      <w:pPr>
        <w:pStyle w:val="ListParagraph"/>
        <w:jc w:val="both"/>
        <w:rPr>
          <w:rFonts w:ascii="Arial" w:hAnsi="Arial"/>
          <w:sz w:val="24"/>
          <w:szCs w:val="24"/>
        </w:rPr>
      </w:pPr>
      <w:r>
        <w:rPr>
          <w:rFonts w:ascii="Arial" w:hAnsi="Arial"/>
          <w:sz w:val="24"/>
          <w:szCs w:val="24"/>
        </w:rPr>
        <w:t>3.3-</w:t>
      </w:r>
      <w:r>
        <w:rPr>
          <w:rFonts w:ascii="Arial" w:hAnsi="Arial"/>
          <w:sz w:val="24"/>
          <w:szCs w:val="24"/>
        </w:rPr>
        <w:tab/>
        <w:t>La mise au point du texte final</w:t>
      </w:r>
    </w:p>
    <w:p w:rsidR="00514EB4" w:rsidRDefault="00514EB4" w:rsidP="00514EB4">
      <w:pPr>
        <w:pStyle w:val="ListParagraph"/>
        <w:jc w:val="both"/>
        <w:rPr>
          <w:rFonts w:ascii="Arial" w:hAnsi="Arial"/>
          <w:sz w:val="24"/>
          <w:szCs w:val="24"/>
        </w:rPr>
      </w:pPr>
      <w:r>
        <w:rPr>
          <w:rFonts w:ascii="Arial" w:hAnsi="Arial"/>
          <w:sz w:val="24"/>
          <w:szCs w:val="24"/>
        </w:rPr>
        <w:t>3.4-</w:t>
      </w:r>
      <w:r>
        <w:rPr>
          <w:rFonts w:ascii="Arial" w:hAnsi="Arial"/>
          <w:sz w:val="24"/>
          <w:szCs w:val="24"/>
        </w:rPr>
        <w:tab/>
        <w:t>L’indépendance 1943</w:t>
      </w:r>
    </w:p>
    <w:p w:rsidR="00514EB4" w:rsidRDefault="00514EB4" w:rsidP="00514EB4">
      <w:pPr>
        <w:pStyle w:val="ListParagraph"/>
        <w:jc w:val="both"/>
        <w:rPr>
          <w:rFonts w:ascii="Arial" w:hAnsi="Arial"/>
          <w:sz w:val="24"/>
          <w:szCs w:val="24"/>
        </w:rPr>
      </w:pPr>
      <w:r>
        <w:rPr>
          <w:rFonts w:ascii="Arial" w:hAnsi="Arial"/>
          <w:sz w:val="24"/>
          <w:szCs w:val="24"/>
        </w:rPr>
        <w:t>3.5-</w:t>
      </w:r>
      <w:r>
        <w:rPr>
          <w:rFonts w:ascii="Arial" w:hAnsi="Arial"/>
          <w:sz w:val="24"/>
          <w:szCs w:val="24"/>
        </w:rPr>
        <w:tab/>
        <w:t>Le pacte National</w:t>
      </w:r>
    </w:p>
    <w:p w:rsidR="00514EB4" w:rsidRDefault="00514EB4" w:rsidP="00514EB4">
      <w:pPr>
        <w:pStyle w:val="ListParagraph"/>
        <w:ind w:left="0"/>
        <w:jc w:val="both"/>
      </w:pPr>
      <w:r>
        <w:t xml:space="preserve">     </w:t>
      </w:r>
    </w:p>
    <w:p w:rsidR="00514EB4" w:rsidRPr="00514EB4" w:rsidRDefault="00514EB4" w:rsidP="00514EB4">
      <w:pPr>
        <w:tabs>
          <w:tab w:val="left" w:pos="2250"/>
        </w:tabs>
        <w:jc w:val="center"/>
        <w:rPr>
          <w:rFonts w:ascii="Arial" w:hAnsi="Arial" w:cs="Arial"/>
          <w:b/>
          <w:bCs/>
          <w:sz w:val="28"/>
          <w:szCs w:val="28"/>
          <w:lang w:val="fr-CA"/>
        </w:rPr>
      </w:pPr>
      <w:r w:rsidRPr="00514EB4">
        <w:rPr>
          <w:rFonts w:ascii="Arial" w:hAnsi="Arial" w:cs="Arial"/>
          <w:b/>
          <w:bCs/>
          <w:sz w:val="28"/>
          <w:szCs w:val="28"/>
          <w:lang w:val="fr-CA"/>
        </w:rPr>
        <w:t>Chapitre 4</w:t>
      </w:r>
    </w:p>
    <w:p w:rsidR="00514EB4" w:rsidRDefault="00514EB4" w:rsidP="00514EB4">
      <w:pPr>
        <w:jc w:val="center"/>
        <w:rPr>
          <w:rFonts w:ascii="Arial" w:hAnsi="Arial" w:cs="Arial"/>
          <w:b/>
          <w:bCs/>
          <w:sz w:val="26"/>
          <w:szCs w:val="26"/>
        </w:rPr>
      </w:pPr>
      <w:r>
        <w:rPr>
          <w:rFonts w:ascii="Arial" w:hAnsi="Arial" w:cs="Arial"/>
          <w:b/>
          <w:bCs/>
          <w:sz w:val="26"/>
          <w:szCs w:val="26"/>
        </w:rPr>
        <w:t>Le système politique libanais</w:t>
      </w:r>
    </w:p>
    <w:p w:rsidR="00514EB4" w:rsidRDefault="00514EB4" w:rsidP="00514EB4">
      <w:pPr>
        <w:jc w:val="both"/>
        <w:rPr>
          <w:rFonts w:ascii="Arial" w:hAnsi="Arial" w:cs="Arial"/>
          <w:sz w:val="24"/>
          <w:szCs w:val="24"/>
        </w:rPr>
      </w:pPr>
    </w:p>
    <w:p w:rsidR="00514EB4" w:rsidRDefault="00514EB4" w:rsidP="00514EB4">
      <w:pPr>
        <w:numPr>
          <w:ilvl w:val="1"/>
          <w:numId w:val="39"/>
        </w:numPr>
        <w:spacing w:after="0" w:line="240" w:lineRule="auto"/>
        <w:jc w:val="both"/>
        <w:rPr>
          <w:rFonts w:ascii="Arial" w:hAnsi="Arial" w:cs="Arial"/>
          <w:sz w:val="24"/>
        </w:rPr>
      </w:pPr>
      <w:r>
        <w:rPr>
          <w:rFonts w:ascii="Arial" w:hAnsi="Arial" w:cs="Arial"/>
          <w:sz w:val="24"/>
        </w:rPr>
        <w:t>Accord du Taêf 1989</w:t>
      </w:r>
    </w:p>
    <w:p w:rsidR="00514EB4" w:rsidRPr="00514EB4" w:rsidRDefault="00514EB4" w:rsidP="00514EB4">
      <w:pPr>
        <w:numPr>
          <w:ilvl w:val="1"/>
          <w:numId w:val="39"/>
        </w:numPr>
        <w:spacing w:after="0" w:line="240" w:lineRule="auto"/>
        <w:jc w:val="both"/>
        <w:rPr>
          <w:rFonts w:ascii="Arial" w:hAnsi="Arial" w:cs="Arial"/>
          <w:sz w:val="24"/>
          <w:lang w:val="fr-CA"/>
        </w:rPr>
      </w:pPr>
      <w:r w:rsidRPr="00514EB4">
        <w:rPr>
          <w:rFonts w:ascii="Arial" w:hAnsi="Arial" w:cs="Arial"/>
          <w:sz w:val="24"/>
          <w:lang w:val="fr-CA"/>
        </w:rPr>
        <w:t>Les principes généraux et les réformes</w:t>
      </w:r>
    </w:p>
    <w:p w:rsidR="00514EB4" w:rsidRDefault="00514EB4" w:rsidP="00514EB4">
      <w:pPr>
        <w:numPr>
          <w:ilvl w:val="2"/>
          <w:numId w:val="39"/>
        </w:numPr>
        <w:spacing w:after="0" w:line="240" w:lineRule="auto"/>
        <w:jc w:val="both"/>
        <w:rPr>
          <w:rFonts w:ascii="Arial" w:hAnsi="Arial" w:cs="Arial"/>
          <w:sz w:val="24"/>
        </w:rPr>
      </w:pPr>
      <w:r>
        <w:rPr>
          <w:rFonts w:ascii="Arial" w:hAnsi="Arial" w:cs="Arial"/>
          <w:sz w:val="24"/>
        </w:rPr>
        <w:t xml:space="preserve">Principes généraux </w:t>
      </w:r>
    </w:p>
    <w:p w:rsidR="00514EB4" w:rsidRDefault="00514EB4" w:rsidP="00514EB4">
      <w:pPr>
        <w:numPr>
          <w:ilvl w:val="2"/>
          <w:numId w:val="39"/>
        </w:numPr>
        <w:spacing w:after="0" w:line="240" w:lineRule="auto"/>
        <w:jc w:val="both"/>
        <w:rPr>
          <w:rFonts w:ascii="Arial" w:hAnsi="Arial" w:cs="Arial"/>
          <w:sz w:val="24"/>
        </w:rPr>
      </w:pPr>
      <w:r>
        <w:rPr>
          <w:rFonts w:ascii="Arial" w:hAnsi="Arial" w:cs="Arial"/>
          <w:sz w:val="24"/>
        </w:rPr>
        <w:t>Réformes politiques</w:t>
      </w:r>
    </w:p>
    <w:p w:rsidR="00514EB4" w:rsidRDefault="00514EB4" w:rsidP="00514EB4">
      <w:pPr>
        <w:numPr>
          <w:ilvl w:val="2"/>
          <w:numId w:val="39"/>
        </w:numPr>
        <w:spacing w:after="0" w:line="240" w:lineRule="auto"/>
        <w:jc w:val="both"/>
        <w:rPr>
          <w:rFonts w:ascii="Arial" w:hAnsi="Arial" w:cs="Arial"/>
          <w:sz w:val="24"/>
        </w:rPr>
      </w:pPr>
      <w:r>
        <w:rPr>
          <w:rFonts w:ascii="Arial" w:hAnsi="Arial" w:cs="Arial"/>
          <w:sz w:val="24"/>
        </w:rPr>
        <w:t>Les autres réformes</w:t>
      </w:r>
    </w:p>
    <w:p w:rsidR="00514EB4" w:rsidRDefault="00514EB4" w:rsidP="00514EB4">
      <w:pPr>
        <w:ind w:left="2160"/>
        <w:jc w:val="both"/>
        <w:rPr>
          <w:rFonts w:ascii="Arial" w:hAnsi="Arial" w:cs="Arial"/>
          <w:sz w:val="24"/>
        </w:rPr>
      </w:pPr>
    </w:p>
    <w:p w:rsidR="00514EB4" w:rsidRDefault="00514EB4" w:rsidP="00514EB4">
      <w:pPr>
        <w:ind w:firstLine="720"/>
        <w:jc w:val="both"/>
        <w:rPr>
          <w:rFonts w:ascii="Arial" w:hAnsi="Arial" w:cs="Arial"/>
          <w:sz w:val="24"/>
        </w:rPr>
      </w:pPr>
    </w:p>
    <w:p w:rsidR="00514EB4" w:rsidRDefault="00514EB4" w:rsidP="00514EB4">
      <w:pPr>
        <w:rPr>
          <w:rFonts w:ascii="Times New Roman" w:hAnsi="Times New Roman" w:cs="Traditional Arabic"/>
          <w:b/>
          <w:bCs/>
          <w:sz w:val="26"/>
          <w:szCs w:val="26"/>
          <w:u w:val="single"/>
        </w:rPr>
      </w:pPr>
      <w:r>
        <w:rPr>
          <w:b/>
          <w:bCs/>
          <w:sz w:val="26"/>
          <w:szCs w:val="26"/>
          <w:u w:val="single"/>
        </w:rPr>
        <w:t>Bibliographie :</w:t>
      </w:r>
    </w:p>
    <w:p w:rsidR="00514EB4" w:rsidRPr="00514EB4" w:rsidRDefault="00514EB4" w:rsidP="00514EB4">
      <w:pPr>
        <w:numPr>
          <w:ilvl w:val="0"/>
          <w:numId w:val="35"/>
        </w:numPr>
        <w:spacing w:after="0" w:line="240" w:lineRule="auto"/>
        <w:rPr>
          <w:sz w:val="26"/>
          <w:szCs w:val="26"/>
          <w:lang w:val="fr-CA"/>
        </w:rPr>
      </w:pPr>
      <w:r w:rsidRPr="00514EB4">
        <w:rPr>
          <w:sz w:val="26"/>
          <w:szCs w:val="26"/>
          <w:lang w:val="fr-CA"/>
        </w:rPr>
        <w:t>Hokayem Antoine, Bittar Marie Claude, L’Empire Ottoman les Arabes et les Grandes Puissances, 1914-1920 Beyrouth 1981</w:t>
      </w:r>
    </w:p>
    <w:p w:rsidR="00514EB4" w:rsidRPr="00514EB4" w:rsidRDefault="00514EB4" w:rsidP="00514EB4">
      <w:pPr>
        <w:ind w:left="720"/>
        <w:rPr>
          <w:sz w:val="26"/>
          <w:szCs w:val="26"/>
          <w:lang w:val="fr-CA"/>
        </w:rPr>
      </w:pPr>
    </w:p>
    <w:p w:rsidR="00514EB4" w:rsidRPr="00514EB4" w:rsidRDefault="00514EB4" w:rsidP="00514EB4">
      <w:pPr>
        <w:numPr>
          <w:ilvl w:val="0"/>
          <w:numId w:val="35"/>
        </w:numPr>
        <w:spacing w:after="0" w:line="240" w:lineRule="auto"/>
        <w:rPr>
          <w:sz w:val="26"/>
          <w:szCs w:val="26"/>
          <w:lang w:val="fr-CA"/>
        </w:rPr>
      </w:pPr>
      <w:r w:rsidRPr="00514EB4">
        <w:rPr>
          <w:sz w:val="26"/>
          <w:szCs w:val="26"/>
          <w:lang w:val="fr-CA"/>
        </w:rPr>
        <w:t>Hokayem Antoine, La Genese de la constitution Libanaise de 1926, Liban 1996</w:t>
      </w:r>
    </w:p>
    <w:p w:rsidR="00514EB4" w:rsidRDefault="00514EB4" w:rsidP="00514EB4">
      <w:pPr>
        <w:pStyle w:val="ListParagraph"/>
        <w:rPr>
          <w:sz w:val="26"/>
          <w:szCs w:val="26"/>
        </w:rPr>
      </w:pPr>
    </w:p>
    <w:p w:rsidR="00514EB4" w:rsidRPr="00514EB4" w:rsidRDefault="00514EB4" w:rsidP="00514EB4">
      <w:pPr>
        <w:numPr>
          <w:ilvl w:val="0"/>
          <w:numId w:val="35"/>
        </w:numPr>
        <w:spacing w:after="0" w:line="240" w:lineRule="auto"/>
        <w:rPr>
          <w:sz w:val="26"/>
          <w:szCs w:val="26"/>
          <w:lang w:val="fr-CA"/>
        </w:rPr>
      </w:pPr>
      <w:r w:rsidRPr="00514EB4">
        <w:rPr>
          <w:sz w:val="26"/>
          <w:szCs w:val="26"/>
          <w:lang w:val="fr-CA"/>
        </w:rPr>
        <w:t>Ammoun Denise, Histoire du Liban Contemporain 1860-1943, Fayard 1997</w:t>
      </w:r>
    </w:p>
    <w:p w:rsidR="00514EB4" w:rsidRDefault="00514EB4" w:rsidP="00514EB4">
      <w:pPr>
        <w:pStyle w:val="ListParagraph"/>
        <w:rPr>
          <w:sz w:val="26"/>
          <w:szCs w:val="26"/>
        </w:rPr>
      </w:pPr>
    </w:p>
    <w:p w:rsidR="00514EB4" w:rsidRPr="00514EB4" w:rsidRDefault="00514EB4" w:rsidP="00514EB4">
      <w:pPr>
        <w:numPr>
          <w:ilvl w:val="0"/>
          <w:numId w:val="35"/>
        </w:numPr>
        <w:spacing w:after="0" w:line="240" w:lineRule="auto"/>
        <w:rPr>
          <w:sz w:val="26"/>
          <w:szCs w:val="26"/>
          <w:lang w:val="fr-CA"/>
        </w:rPr>
      </w:pPr>
      <w:r w:rsidRPr="00514EB4">
        <w:rPr>
          <w:sz w:val="26"/>
          <w:szCs w:val="26"/>
          <w:lang w:val="fr-CA"/>
        </w:rPr>
        <w:t>Figuie Gerard, le Point sur le Liban, Nouvel Edition, 2009-2012</w:t>
      </w:r>
    </w:p>
    <w:p w:rsidR="00514EB4" w:rsidRDefault="00514EB4" w:rsidP="00514EB4">
      <w:pPr>
        <w:pStyle w:val="ListParagraph"/>
        <w:rPr>
          <w:sz w:val="26"/>
          <w:szCs w:val="26"/>
        </w:rPr>
      </w:pPr>
    </w:p>
    <w:p w:rsidR="00514EB4" w:rsidRDefault="00514EB4" w:rsidP="00514EB4">
      <w:pPr>
        <w:numPr>
          <w:ilvl w:val="0"/>
          <w:numId w:val="35"/>
        </w:numPr>
        <w:bidi/>
        <w:spacing w:after="0" w:line="240" w:lineRule="auto"/>
        <w:jc w:val="both"/>
        <w:rPr>
          <w:sz w:val="28"/>
          <w:szCs w:val="28"/>
        </w:rPr>
      </w:pPr>
      <w:r>
        <w:rPr>
          <w:sz w:val="32"/>
          <w:szCs w:val="32"/>
          <w:rtl/>
          <w:lang w:bidi="ar-LB"/>
        </w:rPr>
        <w:t>الجسر باسم ميثاق 1943 ، لماذا كا ن؟ وهل سقط؟ بيروت 1978</w:t>
      </w:r>
    </w:p>
    <w:p w:rsidR="00514EB4" w:rsidRDefault="00514EB4" w:rsidP="00514EB4">
      <w:pPr>
        <w:pStyle w:val="ListParagraph"/>
        <w:spacing w:line="240" w:lineRule="auto"/>
        <w:rPr>
          <w:sz w:val="28"/>
          <w:szCs w:val="28"/>
        </w:rPr>
      </w:pPr>
    </w:p>
    <w:p w:rsidR="00514EB4" w:rsidRDefault="00514EB4" w:rsidP="00514EB4">
      <w:pPr>
        <w:numPr>
          <w:ilvl w:val="0"/>
          <w:numId w:val="35"/>
        </w:numPr>
        <w:bidi/>
        <w:spacing w:after="0" w:line="240" w:lineRule="auto"/>
        <w:jc w:val="both"/>
        <w:rPr>
          <w:sz w:val="32"/>
          <w:szCs w:val="32"/>
          <w:rtl/>
        </w:rPr>
      </w:pPr>
      <w:r>
        <w:rPr>
          <w:sz w:val="32"/>
          <w:szCs w:val="32"/>
          <w:rtl/>
        </w:rPr>
        <w:t>الصليبي كمال، تاريخ لبنان الحديث، بيروت 1978</w:t>
      </w:r>
    </w:p>
    <w:p w:rsidR="00514EB4" w:rsidRDefault="00514EB4" w:rsidP="00514EB4">
      <w:pPr>
        <w:rPr>
          <w:sz w:val="26"/>
          <w:szCs w:val="26"/>
        </w:rPr>
      </w:pPr>
    </w:p>
    <w:p w:rsidR="00514EB4" w:rsidRDefault="00514EB4" w:rsidP="00514EB4">
      <w:pPr>
        <w:rPr>
          <w:sz w:val="26"/>
          <w:szCs w:val="26"/>
        </w:rPr>
      </w:pPr>
    </w:p>
    <w:p w:rsidR="00514EB4" w:rsidRDefault="00514EB4">
      <w:pPr>
        <w:rPr>
          <w:rFonts w:ascii="Arial" w:hAnsi="Arial" w:cs="Arial"/>
          <w:sz w:val="26"/>
          <w:szCs w:val="26"/>
        </w:rPr>
      </w:pPr>
      <w:r>
        <w:rPr>
          <w:rFonts w:ascii="Arial" w:hAnsi="Arial" w:cs="Arial"/>
          <w:sz w:val="26"/>
          <w:szCs w:val="26"/>
        </w:rPr>
        <w:br w:type="page"/>
      </w:r>
    </w:p>
    <w:p w:rsidR="00514EB4" w:rsidRDefault="00514EB4" w:rsidP="00514EB4">
      <w:pPr>
        <w:rPr>
          <w:rFonts w:ascii="Arial" w:hAnsi="Arial" w:cs="Arial"/>
          <w:sz w:val="26"/>
          <w:szCs w:val="26"/>
        </w:rPr>
      </w:pPr>
    </w:p>
    <w:p w:rsidR="00514EB4" w:rsidRDefault="00514EB4" w:rsidP="00514EB4">
      <w:pPr>
        <w:pStyle w:val="Heading1"/>
      </w:pPr>
      <w:r>
        <w:t xml:space="preserve">NEGOCIATIONS ET TECHNIQUES DE VENTE </w:t>
      </w:r>
      <w:r>
        <w:br/>
        <w:t>(60 pEriodes)</w:t>
      </w:r>
    </w:p>
    <w:p w:rsidR="00514EB4" w:rsidRDefault="00514EB4" w:rsidP="00514EB4">
      <w:pPr>
        <w:pStyle w:val="Heading2"/>
      </w:pPr>
      <w:r>
        <w:t>Objectifs Généraux</w:t>
      </w:r>
    </w:p>
    <w:p w:rsidR="00514EB4" w:rsidRPr="00514EB4" w:rsidRDefault="00514EB4" w:rsidP="00514EB4">
      <w:pPr>
        <w:widowControl w:val="0"/>
        <w:rPr>
          <w:rFonts w:ascii="Arial" w:hAnsi="Arial"/>
          <w:sz w:val="26"/>
          <w:szCs w:val="26"/>
          <w:lang w:val="fr-CA"/>
        </w:rPr>
      </w:pPr>
      <w:r w:rsidRPr="00514EB4">
        <w:rPr>
          <w:rFonts w:ascii="Arial" w:hAnsi="Arial"/>
          <w:sz w:val="26"/>
          <w:szCs w:val="26"/>
          <w:lang w:val="fr-CA"/>
        </w:rPr>
        <w:t>Au terme de ce cours, l’étudiant sera capable de:</w:t>
      </w:r>
    </w:p>
    <w:p w:rsidR="00514EB4" w:rsidRPr="00514EB4" w:rsidRDefault="00514EB4" w:rsidP="00514EB4">
      <w:pPr>
        <w:widowControl w:val="0"/>
        <w:ind w:left="284" w:hanging="284"/>
        <w:rPr>
          <w:rFonts w:ascii="Arial" w:hAnsi="Arial"/>
          <w:sz w:val="26"/>
          <w:szCs w:val="26"/>
          <w:lang w:val="fr-CA"/>
        </w:rPr>
      </w:pPr>
      <w:r w:rsidRPr="00514EB4">
        <w:rPr>
          <w:rFonts w:ascii="Arial" w:hAnsi="Arial"/>
          <w:sz w:val="26"/>
          <w:szCs w:val="26"/>
          <w:lang w:val="fr-CA"/>
        </w:rPr>
        <w:t>–</w:t>
      </w:r>
      <w:r w:rsidRPr="00514EB4">
        <w:rPr>
          <w:rFonts w:ascii="Arial" w:hAnsi="Arial"/>
          <w:sz w:val="26"/>
          <w:szCs w:val="26"/>
          <w:lang w:val="fr-CA"/>
        </w:rPr>
        <w:tab/>
        <w:t>Présenter et défendre une offre de service</w:t>
      </w:r>
    </w:p>
    <w:p w:rsidR="00514EB4" w:rsidRPr="00514EB4" w:rsidRDefault="00514EB4" w:rsidP="00514EB4">
      <w:pPr>
        <w:widowControl w:val="0"/>
        <w:ind w:left="284" w:hanging="284"/>
        <w:rPr>
          <w:rFonts w:ascii="Arial" w:hAnsi="Arial"/>
          <w:sz w:val="26"/>
          <w:szCs w:val="26"/>
          <w:lang w:val="fr-CA"/>
        </w:rPr>
      </w:pPr>
      <w:r w:rsidRPr="00514EB4">
        <w:rPr>
          <w:rFonts w:ascii="Arial" w:hAnsi="Arial"/>
          <w:sz w:val="26"/>
          <w:szCs w:val="26"/>
          <w:lang w:val="fr-CA"/>
        </w:rPr>
        <w:t>–</w:t>
      </w:r>
      <w:r w:rsidRPr="00514EB4">
        <w:rPr>
          <w:rFonts w:ascii="Arial" w:hAnsi="Arial"/>
          <w:sz w:val="26"/>
          <w:szCs w:val="26"/>
          <w:lang w:val="fr-CA"/>
        </w:rPr>
        <w:tab/>
        <w:t>Maîtriser une méthodologie de découverte et de stimulation des attentes et des motivations de la clientèle</w:t>
      </w:r>
    </w:p>
    <w:p w:rsidR="00514EB4" w:rsidRPr="00514EB4" w:rsidRDefault="00514EB4" w:rsidP="00514EB4">
      <w:pPr>
        <w:widowControl w:val="0"/>
        <w:ind w:left="284" w:hanging="284"/>
        <w:rPr>
          <w:rFonts w:ascii="Arial" w:hAnsi="Arial"/>
          <w:sz w:val="26"/>
          <w:szCs w:val="26"/>
          <w:lang w:val="fr-CA"/>
        </w:rPr>
      </w:pPr>
      <w:r w:rsidRPr="00514EB4">
        <w:rPr>
          <w:rFonts w:ascii="Arial" w:hAnsi="Arial"/>
          <w:sz w:val="26"/>
          <w:szCs w:val="26"/>
          <w:lang w:val="fr-CA"/>
        </w:rPr>
        <w:t>–</w:t>
      </w:r>
      <w:r w:rsidRPr="00514EB4">
        <w:rPr>
          <w:rFonts w:ascii="Arial" w:hAnsi="Arial"/>
          <w:sz w:val="26"/>
          <w:szCs w:val="26"/>
          <w:lang w:val="fr-CA"/>
        </w:rPr>
        <w:tab/>
        <w:t>Réaliser des opérations de négociations touristiques</w:t>
      </w:r>
    </w:p>
    <w:p w:rsidR="00514EB4" w:rsidRPr="00514EB4" w:rsidRDefault="00514EB4" w:rsidP="00514EB4">
      <w:pPr>
        <w:ind w:left="284" w:hanging="284"/>
        <w:jc w:val="lowKashida"/>
        <w:rPr>
          <w:rFonts w:ascii="Arial" w:hAnsi="Arial"/>
          <w:sz w:val="26"/>
          <w:szCs w:val="26"/>
          <w:lang w:val="fr-CA"/>
        </w:rPr>
      </w:pPr>
      <w:r w:rsidRPr="00514EB4">
        <w:rPr>
          <w:rFonts w:ascii="Arial" w:hAnsi="Arial"/>
          <w:sz w:val="26"/>
          <w:szCs w:val="26"/>
          <w:lang w:val="fr-CA"/>
        </w:rPr>
        <w:t>–</w:t>
      </w:r>
      <w:r w:rsidRPr="00514EB4">
        <w:rPr>
          <w:rFonts w:ascii="Arial" w:hAnsi="Arial"/>
          <w:sz w:val="26"/>
          <w:szCs w:val="26"/>
          <w:lang w:val="fr-CA"/>
        </w:rPr>
        <w:tab/>
        <w:t>Mener efficacement des négociations dans différentes situations touristiques.</w:t>
      </w:r>
    </w:p>
    <w:p w:rsidR="00514EB4" w:rsidRPr="00514EB4" w:rsidRDefault="00514EB4" w:rsidP="00514EB4">
      <w:pPr>
        <w:widowControl w:val="0"/>
        <w:ind w:left="284" w:hanging="284"/>
        <w:rPr>
          <w:rFonts w:ascii="Arial" w:hAnsi="Arial"/>
          <w:szCs w:val="24"/>
          <w:lang w:val="fr-CA"/>
        </w:rPr>
      </w:pPr>
    </w:p>
    <w:p w:rsidR="00514EB4" w:rsidRPr="00514EB4" w:rsidRDefault="00514EB4" w:rsidP="00514EB4">
      <w:pPr>
        <w:ind w:left="720"/>
        <w:rPr>
          <w:rFonts w:ascii="Arial" w:hAnsi="Arial" w:cs="Arial"/>
          <w:lang w:val="fr-CA"/>
        </w:rPr>
      </w:pPr>
    </w:p>
    <w:p w:rsidR="00514EB4" w:rsidRDefault="00514EB4" w:rsidP="00514EB4">
      <w:pPr>
        <w:pStyle w:val="Heading2"/>
      </w:pPr>
      <w:r>
        <w:t>Contenu</w:t>
      </w:r>
    </w:p>
    <w:p w:rsidR="00514EB4" w:rsidRPr="00514EB4" w:rsidRDefault="00514EB4" w:rsidP="00514EB4">
      <w:pPr>
        <w:jc w:val="center"/>
        <w:rPr>
          <w:rFonts w:ascii="Arial Rounded MT Bold" w:hAnsi="Arial Rounded MT Bold" w:cs="Times New Roman"/>
          <w:b/>
          <w:bCs/>
          <w:sz w:val="30"/>
          <w:szCs w:val="30"/>
          <w:lang w:val="fr-CA"/>
        </w:rPr>
      </w:pPr>
      <w:r w:rsidRPr="00514EB4">
        <w:rPr>
          <w:rFonts w:ascii="Arial Rounded MT Bold" w:hAnsi="Arial Rounded MT Bold" w:cs="Times New Roman"/>
          <w:b/>
          <w:bCs/>
          <w:sz w:val="30"/>
          <w:szCs w:val="30"/>
          <w:lang w:val="fr-CA"/>
        </w:rPr>
        <w:tab/>
        <w:t>PARTIE  I</w:t>
      </w:r>
    </w:p>
    <w:p w:rsidR="00514EB4" w:rsidRPr="00514EB4" w:rsidRDefault="00514EB4" w:rsidP="00514EB4">
      <w:pPr>
        <w:jc w:val="center"/>
        <w:rPr>
          <w:rFonts w:ascii="Arial Rounded MT Bold" w:hAnsi="Arial Rounded MT Bold" w:cs="Times New Roman"/>
          <w:b/>
          <w:bCs/>
          <w:sz w:val="34"/>
          <w:szCs w:val="34"/>
          <w:lang w:val="fr-CA"/>
        </w:rPr>
      </w:pPr>
      <w:r w:rsidRPr="00514EB4">
        <w:rPr>
          <w:rFonts w:ascii="Arial Rounded MT Bold" w:hAnsi="Arial Rounded MT Bold" w:cs="Times New Roman"/>
          <w:b/>
          <w:bCs/>
          <w:sz w:val="24"/>
          <w:lang w:val="fr-CA"/>
        </w:rPr>
        <w:t xml:space="preserve">           </w:t>
      </w:r>
      <w:r w:rsidRPr="00514EB4">
        <w:rPr>
          <w:rFonts w:ascii="Arial Rounded MT Bold" w:hAnsi="Arial Rounded MT Bold" w:cs="Times New Roman"/>
          <w:b/>
          <w:bCs/>
          <w:sz w:val="34"/>
          <w:szCs w:val="34"/>
          <w:lang w:val="fr-CA"/>
        </w:rPr>
        <w:t>NEGOCIATION (30 PERIODES)</w:t>
      </w:r>
    </w:p>
    <w:p w:rsidR="00514EB4" w:rsidRPr="00514EB4" w:rsidRDefault="00514EB4" w:rsidP="00514EB4">
      <w:pPr>
        <w:jc w:val="center"/>
        <w:rPr>
          <w:rFonts w:ascii="Arial Rounded MT Bold" w:hAnsi="Arial Rounded MT Bold" w:cs="Arial"/>
          <w:b/>
          <w:bCs/>
          <w:sz w:val="30"/>
          <w:szCs w:val="30"/>
          <w:lang w:val="fr-CA"/>
        </w:rPr>
      </w:pPr>
    </w:p>
    <w:p w:rsidR="00514EB4" w:rsidRDefault="00514EB4" w:rsidP="00514EB4">
      <w:pPr>
        <w:jc w:val="center"/>
        <w:rPr>
          <w:rFonts w:ascii="Arial" w:hAnsi="Arial" w:cs="Arial"/>
          <w:b/>
          <w:bCs/>
          <w:sz w:val="28"/>
          <w:szCs w:val="28"/>
          <w:u w:val="single"/>
        </w:rPr>
      </w:pPr>
      <w:r>
        <w:rPr>
          <w:rFonts w:ascii="Arial" w:hAnsi="Arial" w:cs="Arial"/>
          <w:b/>
          <w:bCs/>
          <w:sz w:val="28"/>
          <w:szCs w:val="28"/>
          <w:u w:val="single"/>
        </w:rPr>
        <w:t>Chapitre 1</w:t>
      </w:r>
    </w:p>
    <w:p w:rsidR="00514EB4" w:rsidRDefault="00514EB4" w:rsidP="00514EB4">
      <w:pPr>
        <w:jc w:val="center"/>
        <w:rPr>
          <w:rFonts w:ascii="Arial" w:hAnsi="Arial" w:cs="Arial"/>
          <w:b/>
          <w:bCs/>
          <w:sz w:val="26"/>
          <w:szCs w:val="26"/>
        </w:rPr>
      </w:pPr>
      <w:r>
        <w:rPr>
          <w:rFonts w:ascii="Arial" w:hAnsi="Arial" w:cs="Arial"/>
          <w:b/>
          <w:bCs/>
          <w:sz w:val="26"/>
          <w:szCs w:val="26"/>
        </w:rPr>
        <w:t xml:space="preserve">La négociation </w:t>
      </w:r>
    </w:p>
    <w:p w:rsidR="00514EB4" w:rsidRDefault="00514EB4" w:rsidP="00514EB4">
      <w:pPr>
        <w:jc w:val="center"/>
        <w:rPr>
          <w:rFonts w:ascii="Arial" w:hAnsi="Arial" w:cs="Arial"/>
          <w:b/>
          <w:bCs/>
          <w:sz w:val="26"/>
          <w:szCs w:val="26"/>
        </w:rPr>
      </w:pPr>
    </w:p>
    <w:p w:rsidR="00514EB4" w:rsidRDefault="00514EB4" w:rsidP="00514EB4">
      <w:pPr>
        <w:numPr>
          <w:ilvl w:val="1"/>
          <w:numId w:val="40"/>
        </w:numPr>
        <w:spacing w:after="0" w:line="240" w:lineRule="auto"/>
        <w:jc w:val="both"/>
        <w:rPr>
          <w:rFonts w:ascii="Arial" w:hAnsi="Arial" w:cs="Arial"/>
          <w:sz w:val="26"/>
          <w:szCs w:val="26"/>
        </w:rPr>
      </w:pPr>
      <w:r>
        <w:rPr>
          <w:rFonts w:ascii="Arial" w:hAnsi="Arial" w:cs="Arial"/>
          <w:sz w:val="26"/>
          <w:szCs w:val="26"/>
        </w:rPr>
        <w:t>Pourquoi faut-il négocier ?</w:t>
      </w:r>
    </w:p>
    <w:p w:rsidR="00514EB4" w:rsidRDefault="00514EB4" w:rsidP="00514EB4">
      <w:pPr>
        <w:numPr>
          <w:ilvl w:val="1"/>
          <w:numId w:val="40"/>
        </w:numPr>
        <w:spacing w:after="0" w:line="240" w:lineRule="auto"/>
        <w:jc w:val="both"/>
        <w:rPr>
          <w:rFonts w:ascii="Arial" w:hAnsi="Arial" w:cs="Arial"/>
          <w:sz w:val="26"/>
          <w:szCs w:val="26"/>
        </w:rPr>
      </w:pPr>
      <w:r>
        <w:rPr>
          <w:rFonts w:ascii="Arial" w:hAnsi="Arial" w:cs="Arial"/>
          <w:sz w:val="26"/>
          <w:szCs w:val="26"/>
        </w:rPr>
        <w:t>Que signifie « négocier » ?</w:t>
      </w:r>
    </w:p>
    <w:p w:rsidR="00514EB4" w:rsidRPr="00514EB4" w:rsidRDefault="00514EB4" w:rsidP="00514EB4">
      <w:pPr>
        <w:numPr>
          <w:ilvl w:val="1"/>
          <w:numId w:val="40"/>
        </w:numPr>
        <w:spacing w:after="0" w:line="240" w:lineRule="auto"/>
        <w:jc w:val="both"/>
        <w:rPr>
          <w:rFonts w:ascii="Arial" w:hAnsi="Arial" w:cs="Arial"/>
          <w:sz w:val="26"/>
          <w:szCs w:val="26"/>
          <w:lang w:val="fr-CA"/>
        </w:rPr>
      </w:pPr>
      <w:r w:rsidRPr="00514EB4">
        <w:rPr>
          <w:rFonts w:ascii="Arial" w:hAnsi="Arial" w:cs="Arial"/>
          <w:sz w:val="26"/>
          <w:szCs w:val="26"/>
          <w:lang w:val="fr-CA"/>
        </w:rPr>
        <w:t>A quoi sert une force de vente ?</w:t>
      </w:r>
    </w:p>
    <w:p w:rsidR="00514EB4" w:rsidRPr="00514EB4" w:rsidRDefault="00514EB4" w:rsidP="00514EB4">
      <w:pPr>
        <w:numPr>
          <w:ilvl w:val="1"/>
          <w:numId w:val="40"/>
        </w:numPr>
        <w:spacing w:after="0" w:line="240" w:lineRule="auto"/>
        <w:jc w:val="both"/>
        <w:rPr>
          <w:rFonts w:ascii="Arial" w:hAnsi="Arial" w:cs="Arial"/>
          <w:sz w:val="26"/>
          <w:szCs w:val="26"/>
          <w:lang w:val="fr-CA"/>
        </w:rPr>
      </w:pPr>
      <w:r w:rsidRPr="00514EB4">
        <w:rPr>
          <w:rFonts w:ascii="Arial" w:hAnsi="Arial" w:cs="Arial"/>
          <w:sz w:val="26"/>
          <w:szCs w:val="26"/>
          <w:lang w:val="fr-CA"/>
        </w:rPr>
        <w:t>Le cycle de vie d’un produit et l’importance du commercial</w:t>
      </w:r>
    </w:p>
    <w:p w:rsidR="00514EB4" w:rsidRPr="00514EB4" w:rsidRDefault="00514EB4" w:rsidP="00514EB4">
      <w:pPr>
        <w:numPr>
          <w:ilvl w:val="1"/>
          <w:numId w:val="40"/>
        </w:numPr>
        <w:spacing w:after="0" w:line="240" w:lineRule="auto"/>
        <w:jc w:val="both"/>
        <w:rPr>
          <w:rFonts w:ascii="Arial" w:hAnsi="Arial" w:cs="Arial"/>
          <w:sz w:val="26"/>
          <w:szCs w:val="26"/>
          <w:lang w:val="fr-CA"/>
        </w:rPr>
      </w:pPr>
      <w:r w:rsidRPr="00514EB4">
        <w:rPr>
          <w:rFonts w:ascii="Arial" w:hAnsi="Arial" w:cs="Arial"/>
          <w:sz w:val="26"/>
          <w:szCs w:val="26"/>
          <w:lang w:val="fr-CA"/>
        </w:rPr>
        <w:t>Les différents types de méthode de vente</w:t>
      </w:r>
    </w:p>
    <w:p w:rsidR="00514EB4" w:rsidRPr="00514EB4" w:rsidRDefault="00514EB4" w:rsidP="00514EB4">
      <w:pPr>
        <w:jc w:val="both"/>
        <w:rPr>
          <w:rFonts w:ascii="Arial" w:hAnsi="Arial" w:cs="Arial"/>
          <w:b/>
          <w:bCs/>
          <w:sz w:val="26"/>
          <w:szCs w:val="26"/>
          <w:lang w:val="fr-CA"/>
        </w:rPr>
      </w:pPr>
    </w:p>
    <w:p w:rsidR="00514EB4" w:rsidRPr="00514EB4" w:rsidRDefault="00514EB4" w:rsidP="00514EB4">
      <w:pPr>
        <w:jc w:val="center"/>
        <w:rPr>
          <w:rFonts w:ascii="Arial" w:hAnsi="Arial" w:cs="Arial"/>
          <w:b/>
          <w:bCs/>
          <w:sz w:val="28"/>
          <w:szCs w:val="28"/>
          <w:u w:val="single"/>
          <w:lang w:val="fr-CA"/>
        </w:rPr>
      </w:pPr>
    </w:p>
    <w:p w:rsidR="00514EB4" w:rsidRPr="00514EB4" w:rsidRDefault="00514EB4" w:rsidP="00514EB4">
      <w:pPr>
        <w:jc w:val="center"/>
        <w:rPr>
          <w:rFonts w:ascii="Arial" w:hAnsi="Arial" w:cs="Arial"/>
          <w:b/>
          <w:bCs/>
          <w:sz w:val="28"/>
          <w:szCs w:val="28"/>
          <w:u w:val="single"/>
          <w:lang w:val="fr-CA"/>
        </w:rPr>
      </w:pPr>
      <w:r w:rsidRPr="00514EB4">
        <w:rPr>
          <w:rFonts w:ascii="Arial" w:hAnsi="Arial" w:cs="Arial"/>
          <w:b/>
          <w:bCs/>
          <w:sz w:val="28"/>
          <w:szCs w:val="28"/>
          <w:u w:val="single"/>
          <w:lang w:val="fr-CA"/>
        </w:rPr>
        <w:t>Chapitre 2</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Communiquer</w:t>
      </w:r>
    </w:p>
    <w:p w:rsidR="00514EB4" w:rsidRPr="00514EB4" w:rsidRDefault="00514EB4" w:rsidP="00514EB4">
      <w:pPr>
        <w:jc w:val="both"/>
        <w:rPr>
          <w:rFonts w:ascii="Arial" w:hAnsi="Arial" w:cs="Arial"/>
          <w:b/>
          <w:bCs/>
          <w:sz w:val="26"/>
          <w:szCs w:val="26"/>
          <w:lang w:val="fr-CA"/>
        </w:rPr>
      </w:pP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2.1-</w:t>
      </w:r>
      <w:r w:rsidRPr="00514EB4">
        <w:rPr>
          <w:rFonts w:ascii="Arial" w:hAnsi="Arial" w:cs="Arial"/>
          <w:sz w:val="26"/>
          <w:szCs w:val="26"/>
          <w:lang w:val="fr-CA"/>
        </w:rPr>
        <w:tab/>
        <w:t>Les premiers principes de négociations</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lastRenderedPageBreak/>
        <w:t>2.2-</w:t>
      </w:r>
      <w:r w:rsidRPr="00514EB4">
        <w:rPr>
          <w:rFonts w:ascii="Arial" w:hAnsi="Arial" w:cs="Arial"/>
          <w:sz w:val="26"/>
          <w:szCs w:val="26"/>
          <w:lang w:val="fr-CA"/>
        </w:rPr>
        <w:tab/>
        <w:t>La transmission du message</w:t>
      </w:r>
    </w:p>
    <w:p w:rsidR="00514EB4" w:rsidRPr="00514EB4" w:rsidRDefault="00514EB4" w:rsidP="00514EB4">
      <w:pPr>
        <w:jc w:val="both"/>
        <w:rPr>
          <w:rFonts w:ascii="Arial" w:hAnsi="Arial" w:cs="Arial"/>
          <w:b/>
          <w:bCs/>
          <w:lang w:val="fr-CA"/>
        </w:rPr>
      </w:pPr>
    </w:p>
    <w:p w:rsidR="00514EB4" w:rsidRPr="00514EB4" w:rsidRDefault="00514EB4" w:rsidP="00514EB4">
      <w:pPr>
        <w:jc w:val="both"/>
        <w:rPr>
          <w:rFonts w:ascii="Arial" w:hAnsi="Arial" w:cs="Arial"/>
          <w:b/>
          <w:bCs/>
          <w:lang w:val="fr-CA"/>
        </w:rPr>
      </w:pPr>
    </w:p>
    <w:p w:rsidR="00514EB4" w:rsidRPr="00514EB4" w:rsidRDefault="00514EB4" w:rsidP="00514EB4">
      <w:pPr>
        <w:jc w:val="center"/>
        <w:rPr>
          <w:rFonts w:ascii="Arial" w:hAnsi="Arial" w:cs="Arial"/>
          <w:b/>
          <w:bCs/>
          <w:sz w:val="28"/>
          <w:szCs w:val="28"/>
          <w:u w:val="single"/>
          <w:lang w:val="fr-CA"/>
        </w:rPr>
      </w:pPr>
      <w:r w:rsidRPr="00514EB4">
        <w:rPr>
          <w:rFonts w:ascii="Arial" w:hAnsi="Arial" w:cs="Arial"/>
          <w:b/>
          <w:bCs/>
          <w:sz w:val="28"/>
          <w:szCs w:val="28"/>
          <w:u w:val="single"/>
          <w:lang w:val="fr-CA"/>
        </w:rPr>
        <w:t>Chapitre 3</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Préparer des arguments</w:t>
      </w:r>
    </w:p>
    <w:p w:rsidR="00514EB4" w:rsidRPr="00514EB4" w:rsidRDefault="00514EB4" w:rsidP="00514EB4">
      <w:pPr>
        <w:jc w:val="both"/>
        <w:rPr>
          <w:rFonts w:ascii="Arial" w:hAnsi="Arial" w:cs="Arial"/>
          <w:b/>
          <w:bCs/>
          <w:sz w:val="26"/>
          <w:szCs w:val="26"/>
          <w:lang w:val="fr-CA"/>
        </w:rPr>
      </w:pP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3.1-</w:t>
      </w:r>
      <w:r w:rsidRPr="00514EB4">
        <w:rPr>
          <w:rFonts w:ascii="Arial" w:hAnsi="Arial" w:cs="Arial"/>
          <w:sz w:val="26"/>
          <w:szCs w:val="26"/>
          <w:lang w:val="fr-CA"/>
        </w:rPr>
        <w:tab/>
        <w:t xml:space="preserve">La construction de l’argumentation </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3.2-</w:t>
      </w:r>
      <w:r w:rsidRPr="00514EB4">
        <w:rPr>
          <w:rFonts w:ascii="Arial" w:hAnsi="Arial" w:cs="Arial"/>
          <w:sz w:val="26"/>
          <w:szCs w:val="26"/>
          <w:lang w:val="fr-CA"/>
        </w:rPr>
        <w:tab/>
        <w:t>L’analyse du marché et de l’environnement</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3.3-</w:t>
      </w:r>
      <w:r w:rsidRPr="00514EB4">
        <w:rPr>
          <w:rFonts w:ascii="Arial" w:hAnsi="Arial" w:cs="Arial"/>
          <w:sz w:val="26"/>
          <w:szCs w:val="26"/>
          <w:lang w:val="fr-CA"/>
        </w:rPr>
        <w:tab/>
        <w:t>La compréhension de l’acheteur</w:t>
      </w:r>
    </w:p>
    <w:p w:rsidR="00514EB4" w:rsidRPr="00514EB4" w:rsidRDefault="00514EB4" w:rsidP="00514EB4">
      <w:pPr>
        <w:rPr>
          <w:rFonts w:ascii="Arial" w:hAnsi="Arial" w:cs="Arial"/>
          <w:lang w:val="fr-CA"/>
        </w:rPr>
      </w:pPr>
    </w:p>
    <w:p w:rsidR="00514EB4" w:rsidRPr="00514EB4" w:rsidRDefault="00514EB4" w:rsidP="00514EB4">
      <w:pPr>
        <w:rPr>
          <w:rFonts w:ascii="Arial Rounded MT Bold" w:hAnsi="Arial Rounded MT Bold" w:cs="Arial"/>
          <w:b/>
          <w:bCs/>
          <w:sz w:val="30"/>
          <w:szCs w:val="30"/>
          <w:lang w:val="fr-CA"/>
        </w:rPr>
      </w:pPr>
    </w:p>
    <w:p w:rsidR="00514EB4" w:rsidRPr="00514EB4" w:rsidRDefault="00514EB4" w:rsidP="00514EB4">
      <w:pPr>
        <w:spacing w:after="160" w:line="256" w:lineRule="auto"/>
        <w:rPr>
          <w:rFonts w:ascii="Arial" w:hAnsi="Arial" w:cs="Arial"/>
          <w:b/>
          <w:bCs/>
          <w:sz w:val="28"/>
          <w:szCs w:val="28"/>
          <w:u w:val="single"/>
          <w:lang w:val="fr-CA"/>
        </w:rPr>
      </w:pPr>
      <w:r w:rsidRPr="00514EB4">
        <w:rPr>
          <w:rFonts w:ascii="Arial" w:hAnsi="Arial" w:cs="Arial"/>
          <w:b/>
          <w:bCs/>
          <w:sz w:val="28"/>
          <w:szCs w:val="28"/>
          <w:u w:val="single"/>
          <w:lang w:val="fr-CA"/>
        </w:rPr>
        <w:br w:type="page"/>
      </w:r>
    </w:p>
    <w:p w:rsidR="00514EB4" w:rsidRPr="00514EB4" w:rsidRDefault="00514EB4" w:rsidP="00514EB4">
      <w:pPr>
        <w:jc w:val="center"/>
        <w:rPr>
          <w:rFonts w:ascii="Arial" w:hAnsi="Arial" w:cs="Arial"/>
          <w:b/>
          <w:bCs/>
          <w:sz w:val="28"/>
          <w:szCs w:val="28"/>
          <w:u w:val="single"/>
          <w:lang w:val="fr-CA"/>
        </w:rPr>
      </w:pPr>
      <w:r w:rsidRPr="00514EB4">
        <w:rPr>
          <w:rFonts w:ascii="Arial" w:hAnsi="Arial" w:cs="Arial"/>
          <w:b/>
          <w:bCs/>
          <w:sz w:val="28"/>
          <w:szCs w:val="28"/>
          <w:u w:val="single"/>
          <w:lang w:val="fr-CA"/>
        </w:rPr>
        <w:lastRenderedPageBreak/>
        <w:t>Chapitre 4</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Manager l’acte de vente</w:t>
      </w:r>
    </w:p>
    <w:p w:rsidR="00514EB4" w:rsidRPr="00514EB4" w:rsidRDefault="00514EB4" w:rsidP="00514EB4">
      <w:pPr>
        <w:jc w:val="both"/>
        <w:rPr>
          <w:rFonts w:ascii="Arial" w:hAnsi="Arial" w:cs="Arial"/>
          <w:sz w:val="26"/>
          <w:szCs w:val="26"/>
          <w:lang w:val="fr-CA"/>
        </w:rPr>
      </w:pP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4.1-</w:t>
      </w:r>
      <w:r w:rsidRPr="00514EB4">
        <w:rPr>
          <w:rFonts w:ascii="Arial" w:hAnsi="Arial" w:cs="Arial"/>
          <w:sz w:val="26"/>
          <w:szCs w:val="26"/>
          <w:lang w:val="fr-CA"/>
        </w:rPr>
        <w:tab/>
        <w:t>Après la prospection, la préparation</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4.2-</w:t>
      </w:r>
      <w:r w:rsidRPr="00514EB4">
        <w:rPr>
          <w:rFonts w:ascii="Arial" w:hAnsi="Arial" w:cs="Arial"/>
          <w:sz w:val="26"/>
          <w:szCs w:val="26"/>
          <w:lang w:val="fr-CA"/>
        </w:rPr>
        <w:tab/>
        <w:t xml:space="preserve">L’entrée en relation </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4.3-</w:t>
      </w:r>
      <w:r w:rsidRPr="00514EB4">
        <w:rPr>
          <w:rFonts w:ascii="Arial" w:hAnsi="Arial" w:cs="Arial"/>
          <w:sz w:val="26"/>
          <w:szCs w:val="26"/>
          <w:lang w:val="fr-CA"/>
        </w:rPr>
        <w:tab/>
        <w:t>La phase de découverte</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4.4-</w:t>
      </w:r>
      <w:r w:rsidRPr="00514EB4">
        <w:rPr>
          <w:rFonts w:ascii="Arial" w:hAnsi="Arial" w:cs="Arial"/>
          <w:sz w:val="26"/>
          <w:szCs w:val="26"/>
          <w:lang w:val="fr-CA"/>
        </w:rPr>
        <w:tab/>
        <w:t>L’argumentation</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4.5-</w:t>
      </w:r>
      <w:r w:rsidRPr="00514EB4">
        <w:rPr>
          <w:rFonts w:ascii="Arial" w:hAnsi="Arial" w:cs="Arial"/>
          <w:sz w:val="26"/>
          <w:szCs w:val="26"/>
          <w:lang w:val="fr-CA"/>
        </w:rPr>
        <w:tab/>
        <w:t>La levée des derniers remparts</w:t>
      </w:r>
    </w:p>
    <w:p w:rsidR="00514EB4" w:rsidRPr="00514EB4" w:rsidRDefault="00514EB4" w:rsidP="00514EB4">
      <w:pPr>
        <w:jc w:val="both"/>
        <w:rPr>
          <w:rFonts w:ascii="Arial" w:hAnsi="Arial" w:cs="Arial"/>
          <w:sz w:val="26"/>
          <w:szCs w:val="26"/>
          <w:lang w:val="fr-CA"/>
        </w:rPr>
      </w:pPr>
      <w:r w:rsidRPr="00514EB4">
        <w:rPr>
          <w:rFonts w:ascii="Arial" w:hAnsi="Arial" w:cs="Arial"/>
          <w:sz w:val="26"/>
          <w:szCs w:val="26"/>
          <w:lang w:val="fr-CA"/>
        </w:rPr>
        <w:t>4.6-</w:t>
      </w:r>
      <w:r w:rsidRPr="00514EB4">
        <w:rPr>
          <w:rFonts w:ascii="Arial" w:hAnsi="Arial" w:cs="Arial"/>
          <w:sz w:val="26"/>
          <w:szCs w:val="26"/>
          <w:lang w:val="fr-CA"/>
        </w:rPr>
        <w:tab/>
        <w:t>L’adhésion</w:t>
      </w:r>
    </w:p>
    <w:p w:rsidR="00514EB4" w:rsidRPr="00514EB4" w:rsidRDefault="00514EB4" w:rsidP="00514EB4">
      <w:pPr>
        <w:jc w:val="both"/>
        <w:rPr>
          <w:rFonts w:ascii="Arial" w:hAnsi="Arial" w:cs="Traditional Arabic"/>
          <w:sz w:val="26"/>
          <w:szCs w:val="26"/>
          <w:lang w:val="fr-CA"/>
        </w:rPr>
      </w:pPr>
      <w:r w:rsidRPr="00514EB4">
        <w:rPr>
          <w:rFonts w:ascii="Arial" w:hAnsi="Arial" w:cs="Arial"/>
          <w:sz w:val="26"/>
          <w:szCs w:val="26"/>
          <w:lang w:val="fr-CA"/>
        </w:rPr>
        <w:t>4.7-</w:t>
      </w:r>
      <w:r w:rsidRPr="00514EB4">
        <w:rPr>
          <w:rFonts w:ascii="Arial" w:hAnsi="Arial" w:cs="Arial"/>
          <w:sz w:val="26"/>
          <w:szCs w:val="26"/>
          <w:lang w:val="fr-CA"/>
        </w:rPr>
        <w:tab/>
        <w:t xml:space="preserve">La sortie intelligente </w:t>
      </w:r>
      <w:r w:rsidRPr="00514EB4">
        <w:rPr>
          <w:rFonts w:ascii="Arial" w:hAnsi="Arial"/>
          <w:sz w:val="26"/>
          <w:szCs w:val="26"/>
          <w:lang w:val="fr-CA"/>
        </w:rPr>
        <w:t>aux différentes clientèles</w:t>
      </w:r>
    </w:p>
    <w:p w:rsidR="00514EB4" w:rsidRPr="00514EB4" w:rsidRDefault="00514EB4" w:rsidP="00514EB4">
      <w:pPr>
        <w:jc w:val="both"/>
        <w:rPr>
          <w:rFonts w:ascii="Arial" w:hAnsi="Arial" w:cs="Arial"/>
          <w:b/>
          <w:bCs/>
          <w:lang w:val="fr-CA"/>
        </w:rPr>
      </w:pPr>
    </w:p>
    <w:p w:rsidR="00514EB4" w:rsidRPr="00514EB4" w:rsidRDefault="00514EB4" w:rsidP="00514EB4">
      <w:pPr>
        <w:jc w:val="both"/>
        <w:rPr>
          <w:rFonts w:ascii="Arial" w:hAnsi="Arial" w:cs="Arial"/>
          <w:b/>
          <w:bCs/>
          <w:lang w:val="fr-CA"/>
        </w:rPr>
      </w:pPr>
    </w:p>
    <w:p w:rsidR="00514EB4" w:rsidRPr="00514EB4" w:rsidRDefault="00514EB4" w:rsidP="00514EB4">
      <w:pPr>
        <w:jc w:val="both"/>
        <w:rPr>
          <w:rFonts w:ascii="Arial" w:hAnsi="Arial" w:cs="Arial"/>
          <w:b/>
          <w:bCs/>
          <w:lang w:val="fr-CA"/>
        </w:rPr>
      </w:pPr>
    </w:p>
    <w:p w:rsidR="00514EB4" w:rsidRPr="00514EB4" w:rsidRDefault="00514EB4" w:rsidP="00514EB4">
      <w:pPr>
        <w:jc w:val="both"/>
        <w:rPr>
          <w:rFonts w:ascii="Arial" w:hAnsi="Arial" w:cs="Arial"/>
          <w:b/>
          <w:bCs/>
          <w:lang w:val="fr-CA"/>
        </w:rPr>
      </w:pPr>
    </w:p>
    <w:p w:rsidR="00514EB4" w:rsidRPr="00514EB4" w:rsidRDefault="00514EB4" w:rsidP="00514EB4">
      <w:pPr>
        <w:jc w:val="center"/>
        <w:rPr>
          <w:rFonts w:ascii="Arial Rounded MT Bold" w:hAnsi="Arial Rounded MT Bold" w:cs="Times New Roman"/>
          <w:b/>
          <w:bCs/>
          <w:sz w:val="30"/>
          <w:szCs w:val="30"/>
          <w:lang w:val="fr-CA"/>
        </w:rPr>
      </w:pPr>
      <w:r w:rsidRPr="00514EB4">
        <w:rPr>
          <w:rFonts w:ascii="Arial Rounded MT Bold" w:hAnsi="Arial Rounded MT Bold" w:cs="Times New Roman"/>
          <w:b/>
          <w:bCs/>
          <w:sz w:val="30"/>
          <w:szCs w:val="30"/>
          <w:lang w:val="fr-CA"/>
        </w:rPr>
        <w:tab/>
      </w:r>
    </w:p>
    <w:p w:rsidR="00514EB4" w:rsidRPr="00514EB4" w:rsidRDefault="00514EB4" w:rsidP="00514EB4">
      <w:pPr>
        <w:rPr>
          <w:rFonts w:ascii="Times New Roman" w:hAnsi="Times New Roman" w:cs="Traditional Arabic"/>
          <w:sz w:val="20"/>
          <w:szCs w:val="24"/>
          <w:lang w:val="fr-CA"/>
        </w:rPr>
      </w:pPr>
      <w:r w:rsidRPr="00514EB4">
        <w:rPr>
          <w:lang w:val="fr-CA"/>
        </w:rPr>
        <w:br w:type="page"/>
      </w:r>
    </w:p>
    <w:p w:rsidR="00514EB4" w:rsidRPr="00514EB4" w:rsidRDefault="00514EB4" w:rsidP="00514EB4">
      <w:pPr>
        <w:jc w:val="center"/>
        <w:rPr>
          <w:rFonts w:ascii="Arial Rounded MT Bold" w:hAnsi="Arial Rounded MT Bold" w:cs="Times New Roman"/>
          <w:b/>
          <w:bCs/>
          <w:sz w:val="30"/>
          <w:szCs w:val="30"/>
          <w:lang w:val="fr-CA"/>
        </w:rPr>
      </w:pPr>
      <w:r w:rsidRPr="00514EB4">
        <w:rPr>
          <w:rFonts w:ascii="Arial Rounded MT Bold" w:hAnsi="Arial Rounded MT Bold" w:cs="Times New Roman"/>
          <w:b/>
          <w:bCs/>
          <w:sz w:val="30"/>
          <w:szCs w:val="30"/>
          <w:lang w:val="fr-CA"/>
        </w:rPr>
        <w:lastRenderedPageBreak/>
        <w:t>PARTIE  II</w:t>
      </w:r>
    </w:p>
    <w:p w:rsidR="00514EB4" w:rsidRPr="00514EB4" w:rsidRDefault="00514EB4" w:rsidP="00514EB4">
      <w:pPr>
        <w:jc w:val="center"/>
        <w:rPr>
          <w:rFonts w:ascii="Arial Rounded MT Bold" w:hAnsi="Arial Rounded MT Bold" w:cs="Times New Roman"/>
          <w:b/>
          <w:bCs/>
          <w:sz w:val="34"/>
          <w:szCs w:val="34"/>
          <w:lang w:val="fr-CA"/>
        </w:rPr>
      </w:pPr>
      <w:r w:rsidRPr="00514EB4">
        <w:rPr>
          <w:rFonts w:ascii="Arial Rounded MT Bold" w:hAnsi="Arial Rounded MT Bold" w:cs="Times New Roman"/>
          <w:b/>
          <w:bCs/>
          <w:sz w:val="34"/>
          <w:szCs w:val="34"/>
          <w:lang w:val="fr-CA"/>
        </w:rPr>
        <w:t>Techniques de vente touristique (30 périodes)</w:t>
      </w:r>
    </w:p>
    <w:p w:rsidR="00514EB4" w:rsidRPr="00514EB4" w:rsidRDefault="00514EB4" w:rsidP="00514EB4">
      <w:pPr>
        <w:rPr>
          <w:rFonts w:ascii="Arial Rounded MT Bold" w:hAnsi="Arial Rounded MT Bold" w:cs="Arial"/>
          <w:b/>
          <w:bCs/>
          <w:sz w:val="30"/>
          <w:szCs w:val="30"/>
          <w:lang w:val="fr-CA"/>
        </w:rPr>
      </w:pPr>
    </w:p>
    <w:p w:rsidR="00514EB4" w:rsidRPr="00514EB4" w:rsidRDefault="00514EB4" w:rsidP="00514EB4">
      <w:pPr>
        <w:jc w:val="center"/>
        <w:rPr>
          <w:rFonts w:ascii="Arial" w:hAnsi="Arial" w:cs="Arial"/>
          <w:b/>
          <w:bCs/>
          <w:sz w:val="28"/>
          <w:szCs w:val="28"/>
          <w:u w:val="single"/>
          <w:lang w:val="fr-CA"/>
        </w:rPr>
      </w:pPr>
      <w:r w:rsidRPr="00514EB4">
        <w:rPr>
          <w:rFonts w:ascii="Arial" w:hAnsi="Arial" w:cs="Arial"/>
          <w:b/>
          <w:bCs/>
          <w:sz w:val="28"/>
          <w:szCs w:val="28"/>
          <w:u w:val="single"/>
          <w:lang w:val="fr-CA"/>
        </w:rPr>
        <w:t>Chapitre 1</w:t>
      </w:r>
    </w:p>
    <w:p w:rsidR="00514EB4" w:rsidRDefault="00514EB4" w:rsidP="00514EB4">
      <w:pPr>
        <w:pStyle w:val="n"/>
        <w:jc w:val="center"/>
        <w:rPr>
          <w:rFonts w:ascii="Arial" w:hAnsi="Arial" w:cs="Arial"/>
          <w:sz w:val="26"/>
          <w:szCs w:val="26"/>
        </w:rPr>
      </w:pPr>
      <w:r>
        <w:rPr>
          <w:rFonts w:ascii="Arial" w:hAnsi="Arial" w:cs="Arial"/>
          <w:sz w:val="26"/>
          <w:szCs w:val="26"/>
        </w:rPr>
        <w:t>Les acteurs du marché touristique</w:t>
      </w:r>
    </w:p>
    <w:p w:rsidR="00514EB4" w:rsidRDefault="00514EB4" w:rsidP="00514EB4">
      <w:pPr>
        <w:pStyle w:val="n"/>
        <w:jc w:val="left"/>
        <w:rPr>
          <w:rFonts w:ascii="Arial" w:hAnsi="Arial" w:cs="Arial"/>
          <w:sz w:val="26"/>
          <w:szCs w:val="26"/>
        </w:rPr>
      </w:pP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1.1-     Les producteurs de voyages</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1.2-     Les distributeurs de voyages</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1.3-     Les professionnels du tourisme réceptif</w:t>
      </w:r>
    </w:p>
    <w:p w:rsidR="00514EB4" w:rsidRDefault="00514EB4" w:rsidP="00514EB4">
      <w:pPr>
        <w:pStyle w:val="n"/>
        <w:jc w:val="both"/>
        <w:rPr>
          <w:rFonts w:ascii="Arial" w:hAnsi="Arial" w:cs="Arial"/>
          <w:b w:val="0"/>
          <w:bCs w:val="0"/>
          <w:sz w:val="26"/>
          <w:szCs w:val="26"/>
        </w:rPr>
      </w:pPr>
    </w:p>
    <w:p w:rsidR="00514EB4" w:rsidRDefault="00514EB4" w:rsidP="00514EB4">
      <w:pPr>
        <w:pStyle w:val="n"/>
        <w:jc w:val="both"/>
        <w:rPr>
          <w:rFonts w:ascii="Arial" w:hAnsi="Arial" w:cs="Arial"/>
          <w:b w:val="0"/>
          <w:bCs w:val="0"/>
          <w:sz w:val="22"/>
          <w:szCs w:val="22"/>
        </w:rPr>
      </w:pPr>
    </w:p>
    <w:p w:rsidR="00514EB4" w:rsidRPr="00514EB4" w:rsidRDefault="00514EB4" w:rsidP="00514EB4">
      <w:pPr>
        <w:jc w:val="center"/>
        <w:rPr>
          <w:rFonts w:ascii="Arial" w:hAnsi="Arial" w:cs="Arial"/>
          <w:b/>
          <w:bCs/>
          <w:sz w:val="28"/>
          <w:szCs w:val="28"/>
          <w:u w:val="single"/>
          <w:lang w:val="fr-CA"/>
        </w:rPr>
      </w:pPr>
      <w:r w:rsidRPr="00514EB4">
        <w:rPr>
          <w:rFonts w:ascii="Arial" w:hAnsi="Arial" w:cs="Arial"/>
          <w:b/>
          <w:bCs/>
          <w:sz w:val="28"/>
          <w:szCs w:val="28"/>
          <w:u w:val="single"/>
          <w:lang w:val="fr-CA"/>
        </w:rPr>
        <w:t>Chapitre 2</w:t>
      </w:r>
    </w:p>
    <w:p w:rsidR="00514EB4" w:rsidRPr="00514EB4" w:rsidRDefault="00514EB4" w:rsidP="00514EB4">
      <w:pPr>
        <w:jc w:val="center"/>
        <w:rPr>
          <w:rFonts w:ascii="Arial" w:hAnsi="Arial" w:cs="Arial"/>
          <w:b/>
          <w:bCs/>
          <w:sz w:val="26"/>
          <w:szCs w:val="26"/>
          <w:lang w:val="fr-CA"/>
        </w:rPr>
      </w:pPr>
      <w:r w:rsidRPr="00514EB4">
        <w:rPr>
          <w:rFonts w:ascii="Arial" w:hAnsi="Arial" w:cs="Arial"/>
          <w:b/>
          <w:bCs/>
          <w:sz w:val="26"/>
          <w:szCs w:val="26"/>
          <w:lang w:val="fr-CA"/>
        </w:rPr>
        <w:t>Les 10 étapes de la vente touristique</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2-1-     L’accueil et la prise de contact</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2.2-     La découverte des besoins</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2.3-     La proposition et l’argumentation</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2.4-     Le traitement des objections</w:t>
      </w:r>
    </w:p>
    <w:p w:rsidR="00514EB4" w:rsidRDefault="00514EB4" w:rsidP="00514EB4">
      <w:pPr>
        <w:pStyle w:val="n"/>
        <w:jc w:val="both"/>
        <w:rPr>
          <w:rFonts w:ascii="Arial" w:hAnsi="Arial" w:cs="Arial"/>
          <w:b w:val="0"/>
          <w:bCs w:val="0"/>
          <w:sz w:val="26"/>
          <w:szCs w:val="26"/>
        </w:rPr>
      </w:pPr>
      <w:r>
        <w:rPr>
          <w:rFonts w:ascii="Arial" w:hAnsi="Arial" w:cs="Arial"/>
          <w:b w:val="0"/>
          <w:bCs w:val="0"/>
          <w:sz w:val="26"/>
          <w:szCs w:val="26"/>
        </w:rPr>
        <w:t>2.5-     La présentation du prix et du devis</w:t>
      </w:r>
    </w:p>
    <w:p w:rsidR="00514EB4" w:rsidRDefault="00514EB4" w:rsidP="00514EB4">
      <w:pPr>
        <w:pStyle w:val="n"/>
        <w:jc w:val="both"/>
        <w:rPr>
          <w:rFonts w:ascii="Arial" w:hAnsi="Arial" w:cs="Arial"/>
          <w:b w:val="0"/>
          <w:bCs w:val="0"/>
          <w:sz w:val="22"/>
          <w:szCs w:val="22"/>
        </w:rPr>
      </w:pPr>
      <w:r>
        <w:rPr>
          <w:rFonts w:ascii="Arial" w:hAnsi="Arial" w:cs="Arial"/>
          <w:b w:val="0"/>
          <w:bCs w:val="0"/>
          <w:sz w:val="26"/>
          <w:szCs w:val="26"/>
        </w:rPr>
        <w:t>2.6-     La conclusion de la vente</w:t>
      </w:r>
    </w:p>
    <w:p w:rsidR="00514EB4" w:rsidRPr="00514EB4" w:rsidRDefault="00514EB4" w:rsidP="00514EB4">
      <w:pPr>
        <w:jc w:val="center"/>
        <w:rPr>
          <w:rFonts w:ascii="Arial Rounded MT Bold" w:hAnsi="Arial Rounded MT Bold" w:cs="Arial"/>
          <w:b/>
          <w:bCs/>
          <w:sz w:val="30"/>
          <w:szCs w:val="30"/>
          <w:lang w:val="fr-CA"/>
        </w:rPr>
      </w:pPr>
    </w:p>
    <w:p w:rsidR="00514EB4" w:rsidRDefault="00514EB4" w:rsidP="00514EB4">
      <w:pPr>
        <w:pStyle w:val="n"/>
        <w:jc w:val="center"/>
        <w:rPr>
          <w:rFonts w:ascii="Arial" w:hAnsi="Arial" w:cs="Arial"/>
          <w:sz w:val="28"/>
          <w:u w:val="single"/>
        </w:rPr>
      </w:pPr>
      <w:r>
        <w:rPr>
          <w:rFonts w:ascii="Arial" w:hAnsi="Arial" w:cs="Arial"/>
          <w:sz w:val="28"/>
          <w:u w:val="single"/>
        </w:rPr>
        <w:t>Chapitre 4</w:t>
      </w:r>
    </w:p>
    <w:p w:rsidR="00514EB4" w:rsidRPr="00514EB4" w:rsidRDefault="00514EB4" w:rsidP="00514EB4">
      <w:pPr>
        <w:tabs>
          <w:tab w:val="left" w:pos="7230"/>
        </w:tabs>
        <w:jc w:val="center"/>
        <w:rPr>
          <w:rFonts w:ascii="Arial" w:hAnsi="Arial" w:cs="Arial"/>
          <w:b/>
          <w:bCs/>
          <w:sz w:val="26"/>
          <w:szCs w:val="26"/>
          <w:lang w:val="fr-CA"/>
        </w:rPr>
      </w:pPr>
      <w:r w:rsidRPr="00514EB4">
        <w:rPr>
          <w:rFonts w:ascii="Arial" w:hAnsi="Arial" w:cs="Arial"/>
          <w:b/>
          <w:bCs/>
          <w:sz w:val="26"/>
          <w:szCs w:val="26"/>
          <w:lang w:val="fr-CA"/>
        </w:rPr>
        <w:t>Les ventes spécifiques</w:t>
      </w:r>
    </w:p>
    <w:p w:rsidR="00514EB4" w:rsidRPr="00514EB4" w:rsidRDefault="00514EB4" w:rsidP="00514EB4">
      <w:pPr>
        <w:tabs>
          <w:tab w:val="left" w:pos="7230"/>
        </w:tabs>
        <w:jc w:val="both"/>
        <w:rPr>
          <w:rFonts w:ascii="Arial" w:hAnsi="Arial" w:cs="Arial"/>
          <w:sz w:val="26"/>
          <w:szCs w:val="26"/>
          <w:lang w:val="fr-CA"/>
        </w:rPr>
      </w:pPr>
      <w:r w:rsidRPr="00514EB4">
        <w:rPr>
          <w:rFonts w:ascii="Arial" w:hAnsi="Arial" w:cs="Arial"/>
          <w:sz w:val="26"/>
          <w:szCs w:val="26"/>
          <w:lang w:val="fr-CA"/>
        </w:rPr>
        <w:t xml:space="preserve">4.1- La vente à valeur ajoutée </w:t>
      </w:r>
    </w:p>
    <w:p w:rsidR="00514EB4" w:rsidRPr="00514EB4" w:rsidRDefault="00514EB4" w:rsidP="00514EB4">
      <w:pPr>
        <w:tabs>
          <w:tab w:val="left" w:pos="7230"/>
        </w:tabs>
        <w:jc w:val="both"/>
        <w:rPr>
          <w:rFonts w:ascii="Arial" w:hAnsi="Arial" w:cs="Arial"/>
          <w:sz w:val="26"/>
          <w:szCs w:val="26"/>
          <w:lang w:val="fr-CA"/>
        </w:rPr>
      </w:pPr>
      <w:r w:rsidRPr="00514EB4">
        <w:rPr>
          <w:rFonts w:ascii="Arial" w:hAnsi="Arial" w:cs="Arial"/>
          <w:sz w:val="26"/>
          <w:szCs w:val="26"/>
          <w:lang w:val="fr-CA"/>
        </w:rPr>
        <w:t xml:space="preserve">4.2- La vente d’une destination </w:t>
      </w:r>
    </w:p>
    <w:p w:rsidR="00514EB4" w:rsidRPr="00514EB4" w:rsidRDefault="00514EB4" w:rsidP="00514EB4">
      <w:pPr>
        <w:tabs>
          <w:tab w:val="left" w:pos="7230"/>
        </w:tabs>
        <w:rPr>
          <w:rFonts w:ascii="Arial" w:hAnsi="Arial" w:cs="Arial"/>
          <w:sz w:val="26"/>
          <w:szCs w:val="26"/>
          <w:lang w:val="fr-CA"/>
        </w:rPr>
      </w:pPr>
      <w:r w:rsidRPr="00514EB4">
        <w:rPr>
          <w:rFonts w:ascii="Arial" w:hAnsi="Arial" w:cs="Arial"/>
          <w:sz w:val="26"/>
          <w:szCs w:val="26"/>
          <w:lang w:val="fr-CA"/>
        </w:rPr>
        <w:t>4.3- La vente d’activités, de parcs de loisirs, des voyages de noces, voyages responsables</w:t>
      </w:r>
    </w:p>
    <w:p w:rsidR="00514EB4" w:rsidRPr="00514EB4" w:rsidRDefault="00514EB4" w:rsidP="00514EB4">
      <w:pPr>
        <w:tabs>
          <w:tab w:val="left" w:pos="7230"/>
        </w:tabs>
        <w:jc w:val="both"/>
        <w:rPr>
          <w:rFonts w:ascii="Arial" w:hAnsi="Arial" w:cs="Arial"/>
          <w:lang w:val="fr-CA"/>
        </w:rPr>
      </w:pPr>
    </w:p>
    <w:p w:rsidR="00514EB4" w:rsidRPr="00514EB4" w:rsidRDefault="00514EB4" w:rsidP="00514EB4">
      <w:pPr>
        <w:tabs>
          <w:tab w:val="left" w:pos="7230"/>
        </w:tabs>
        <w:rPr>
          <w:rFonts w:ascii="Times New Roman" w:hAnsi="Times New Roman" w:cs="Times New Roman"/>
          <w:b/>
          <w:bCs/>
          <w:sz w:val="28"/>
          <w:szCs w:val="28"/>
          <w:u w:val="single"/>
          <w:lang w:val="fr-CA"/>
        </w:rPr>
      </w:pPr>
    </w:p>
    <w:p w:rsidR="00514EB4" w:rsidRDefault="00514EB4" w:rsidP="00514EB4">
      <w:pPr>
        <w:tabs>
          <w:tab w:val="left" w:pos="7230"/>
        </w:tabs>
        <w:rPr>
          <w:rFonts w:cs="Times New Roman"/>
          <w:b/>
          <w:bCs/>
          <w:sz w:val="28"/>
          <w:szCs w:val="28"/>
          <w:u w:val="single"/>
        </w:rPr>
      </w:pPr>
      <w:r>
        <w:rPr>
          <w:rFonts w:cs="Times New Roman"/>
          <w:b/>
          <w:bCs/>
          <w:sz w:val="28"/>
          <w:szCs w:val="28"/>
          <w:u w:val="single"/>
        </w:rPr>
        <w:t>Bibliographie :</w:t>
      </w:r>
    </w:p>
    <w:p w:rsidR="00514EB4" w:rsidRPr="00514EB4" w:rsidRDefault="00514EB4" w:rsidP="00514EB4">
      <w:pPr>
        <w:numPr>
          <w:ilvl w:val="0"/>
          <w:numId w:val="41"/>
        </w:numPr>
        <w:spacing w:after="0" w:line="240" w:lineRule="auto"/>
        <w:ind w:left="284" w:hanging="284"/>
        <w:jc w:val="both"/>
        <w:rPr>
          <w:rFonts w:cs="Times New Roman"/>
          <w:sz w:val="28"/>
          <w:szCs w:val="28"/>
          <w:lang w:val="fr-CA"/>
        </w:rPr>
      </w:pPr>
      <w:r w:rsidRPr="00514EB4">
        <w:rPr>
          <w:rFonts w:cs="Times New Roman"/>
          <w:sz w:val="28"/>
          <w:szCs w:val="28"/>
          <w:lang w:val="fr-CA"/>
        </w:rPr>
        <w:t>Gerard Daniel, Négociez vos achats, Paris, 2007</w:t>
      </w:r>
    </w:p>
    <w:p w:rsidR="00514EB4" w:rsidRPr="00514EB4" w:rsidRDefault="00514EB4" w:rsidP="00514EB4">
      <w:pPr>
        <w:numPr>
          <w:ilvl w:val="0"/>
          <w:numId w:val="41"/>
        </w:numPr>
        <w:spacing w:after="0" w:line="240" w:lineRule="auto"/>
        <w:ind w:left="284" w:hanging="284"/>
        <w:jc w:val="both"/>
        <w:rPr>
          <w:rFonts w:cs="Times New Roman"/>
          <w:sz w:val="28"/>
          <w:szCs w:val="28"/>
          <w:lang w:val="fr-CA"/>
        </w:rPr>
      </w:pPr>
      <w:r w:rsidRPr="00514EB4">
        <w:rPr>
          <w:rFonts w:cs="Times New Roman"/>
          <w:sz w:val="28"/>
          <w:szCs w:val="28"/>
          <w:lang w:val="fr-CA"/>
        </w:rPr>
        <w:t>Dupont Thomas, Savoir Négocier, Paris, Vocatis</w:t>
      </w:r>
    </w:p>
    <w:p w:rsidR="00514EB4" w:rsidRPr="00514EB4" w:rsidRDefault="00514EB4" w:rsidP="00514EB4">
      <w:pPr>
        <w:numPr>
          <w:ilvl w:val="0"/>
          <w:numId w:val="41"/>
        </w:numPr>
        <w:spacing w:after="0" w:line="240" w:lineRule="auto"/>
        <w:ind w:left="284" w:hanging="284"/>
        <w:jc w:val="both"/>
        <w:rPr>
          <w:rFonts w:cs="Times New Roman"/>
          <w:sz w:val="28"/>
          <w:szCs w:val="28"/>
          <w:lang w:val="fr-CA"/>
        </w:rPr>
      </w:pPr>
      <w:r w:rsidRPr="00514EB4">
        <w:rPr>
          <w:rFonts w:cs="Times New Roman"/>
          <w:sz w:val="28"/>
          <w:szCs w:val="28"/>
          <w:lang w:val="fr-CA"/>
        </w:rPr>
        <w:t>Garnier Marie-Anne, Metayer Isabelle Benech, Techniques de vente Touristique, Dunod, Paris, 2011</w:t>
      </w:r>
    </w:p>
    <w:p w:rsidR="00514EB4" w:rsidRPr="00514EB4" w:rsidRDefault="00514EB4" w:rsidP="00514EB4">
      <w:pPr>
        <w:spacing w:after="160" w:line="256" w:lineRule="auto"/>
        <w:rPr>
          <w:rFonts w:cs="Traditional Arabic"/>
          <w:b/>
          <w:bCs/>
          <w:sz w:val="28"/>
          <w:szCs w:val="28"/>
          <w:u w:val="single"/>
          <w:lang w:val="fr-CA"/>
        </w:rPr>
      </w:pPr>
      <w:r w:rsidRPr="00514EB4">
        <w:rPr>
          <w:b/>
          <w:bCs/>
          <w:sz w:val="28"/>
          <w:szCs w:val="28"/>
          <w:u w:val="single"/>
          <w:lang w:val="fr-CA"/>
        </w:rPr>
        <w:br w:type="page"/>
      </w:r>
    </w:p>
    <w:p w:rsidR="00514EB4" w:rsidRPr="00514EB4" w:rsidRDefault="00514EB4" w:rsidP="00514EB4">
      <w:pPr>
        <w:jc w:val="both"/>
        <w:rPr>
          <w:b/>
          <w:bCs/>
          <w:sz w:val="28"/>
          <w:szCs w:val="28"/>
          <w:u w:val="single"/>
          <w:lang w:val="fr-CA"/>
        </w:rPr>
      </w:pPr>
    </w:p>
    <w:p w:rsidR="00514EB4" w:rsidRPr="00514EB4" w:rsidRDefault="00514EB4" w:rsidP="00514EB4">
      <w:pPr>
        <w:tabs>
          <w:tab w:val="left" w:pos="7230"/>
        </w:tabs>
        <w:ind w:left="720"/>
        <w:jc w:val="both"/>
        <w:rPr>
          <w:rFonts w:cs="Times New Roman"/>
          <w:sz w:val="28"/>
          <w:szCs w:val="28"/>
          <w:lang w:val="fr-CA"/>
        </w:rPr>
      </w:pPr>
    </w:p>
    <w:p w:rsidR="00514EB4" w:rsidRDefault="00514EB4" w:rsidP="00514EB4">
      <w:pPr>
        <w:pStyle w:val="Heading1"/>
        <w:jc w:val="left"/>
        <w:rPr>
          <w:lang w:val="en-US"/>
        </w:rPr>
      </w:pPr>
      <w:r>
        <w:rPr>
          <w:lang w:val="en-US"/>
        </w:rPr>
        <w:t>Projet de fin d’études+mehodology of research</w:t>
      </w:r>
    </w:p>
    <w:p w:rsidR="00514EB4" w:rsidRDefault="00514EB4" w:rsidP="00514EB4">
      <w:pPr>
        <w:jc w:val="both"/>
        <w:rPr>
          <w:b/>
          <w:bCs/>
          <w:sz w:val="28"/>
          <w:szCs w:val="28"/>
          <w:u w:val="single"/>
        </w:rPr>
      </w:pPr>
    </w:p>
    <w:p w:rsidR="00514EB4" w:rsidRDefault="00514EB4" w:rsidP="00514EB4">
      <w:pPr>
        <w:jc w:val="center"/>
        <w:rPr>
          <w:b/>
          <w:bCs/>
          <w:sz w:val="32"/>
          <w:szCs w:val="32"/>
          <w:u w:val="single"/>
        </w:rPr>
      </w:pPr>
      <w:r>
        <w:rPr>
          <w:b/>
          <w:bCs/>
          <w:sz w:val="32"/>
          <w:szCs w:val="32"/>
          <w:u w:val="single"/>
        </w:rPr>
        <w:t>METHODOLOGY OF RESEARCH</w:t>
      </w:r>
    </w:p>
    <w:p w:rsidR="00514EB4" w:rsidRDefault="00514EB4" w:rsidP="00514EB4">
      <w:pPr>
        <w:jc w:val="both"/>
        <w:rPr>
          <w:sz w:val="32"/>
          <w:szCs w:val="32"/>
        </w:rPr>
      </w:pPr>
    </w:p>
    <w:p w:rsidR="00514EB4" w:rsidRDefault="00514EB4" w:rsidP="00514EB4">
      <w:pPr>
        <w:spacing w:after="160" w:line="256" w:lineRule="auto"/>
        <w:rPr>
          <w:rFonts w:eastAsia="Calibri"/>
          <w:b/>
          <w:sz w:val="20"/>
          <w:szCs w:val="24"/>
          <w:u w:val="single"/>
        </w:rPr>
      </w:pPr>
      <w:r>
        <w:rPr>
          <w:rFonts w:eastAsia="Calibri"/>
          <w:b/>
          <w:u w:val="single"/>
        </w:rPr>
        <w:t>Description</w:t>
      </w:r>
    </w:p>
    <w:p w:rsidR="00514EB4" w:rsidRDefault="00514EB4" w:rsidP="00514EB4">
      <w:pPr>
        <w:spacing w:after="160" w:line="256" w:lineRule="auto"/>
        <w:rPr>
          <w:rFonts w:eastAsia="Calibri"/>
          <w:bCs/>
        </w:rPr>
      </w:pPr>
      <w:r>
        <w:rPr>
          <w:rFonts w:eastAsia="Calibri"/>
          <w:bCs/>
        </w:rPr>
        <w:t xml:space="preserve">Research projects are immensely required by the vast majority of business analysts, managers, and other professionals to ensure optimal decision-making. From that perspective, analysts and key decision makers should possess necessary knowledge with regards to business research and its methodologies. </w:t>
      </w:r>
    </w:p>
    <w:p w:rsidR="00514EB4" w:rsidRDefault="00514EB4" w:rsidP="00514EB4">
      <w:pPr>
        <w:spacing w:after="160" w:line="256" w:lineRule="auto"/>
        <w:rPr>
          <w:rFonts w:eastAsia="Calibri"/>
          <w:b/>
          <w:bCs/>
          <w:u w:val="single"/>
        </w:rPr>
      </w:pPr>
      <w:r>
        <w:rPr>
          <w:rFonts w:eastAsia="Calibri"/>
          <w:bCs/>
        </w:rPr>
        <w:t>This course discloses the importance of research in business and its contribution towards professional decision-making. It introduces students to the main required concepts in conducting research, covering all needed principal stages, essential terminologies, processes and methodologies that are vital in reporting and explaining the research-findings.</w:t>
      </w:r>
    </w:p>
    <w:p w:rsidR="00514EB4" w:rsidRDefault="00514EB4" w:rsidP="00514EB4">
      <w:pPr>
        <w:jc w:val="both"/>
        <w:rPr>
          <w:rFonts w:eastAsia="Times New Roman"/>
        </w:rPr>
      </w:pPr>
      <w:r>
        <w:rPr>
          <w:b/>
          <w:bCs/>
          <w:u w:val="single"/>
        </w:rPr>
        <w:t>General Objectives</w:t>
      </w:r>
      <w:r>
        <w:t>:</w:t>
      </w:r>
    </w:p>
    <w:p w:rsidR="00514EB4" w:rsidRDefault="00514EB4" w:rsidP="00514EB4">
      <w:pPr>
        <w:jc w:val="both"/>
      </w:pPr>
    </w:p>
    <w:p w:rsidR="00514EB4" w:rsidRDefault="00514EB4" w:rsidP="00514EB4">
      <w:r>
        <w:t>After taking this course, students should be able to:</w:t>
      </w:r>
    </w:p>
    <w:p w:rsidR="00514EB4" w:rsidRDefault="00514EB4" w:rsidP="00514EB4">
      <w:pPr>
        <w:numPr>
          <w:ilvl w:val="0"/>
          <w:numId w:val="42"/>
        </w:numPr>
        <w:spacing w:after="160"/>
        <w:ind w:right="112"/>
        <w:contextualSpacing/>
      </w:pPr>
      <w:r>
        <w:t>LO1. Explain the core research methods terminologies and concepts.</w:t>
      </w:r>
    </w:p>
    <w:p w:rsidR="00514EB4" w:rsidRDefault="00514EB4" w:rsidP="00514EB4">
      <w:pPr>
        <w:numPr>
          <w:ilvl w:val="0"/>
          <w:numId w:val="42"/>
        </w:numPr>
        <w:spacing w:after="160"/>
        <w:ind w:right="112"/>
        <w:contextualSpacing/>
      </w:pPr>
      <w:r>
        <w:t>LO2. Describe how research problems are derived.</w:t>
      </w:r>
    </w:p>
    <w:p w:rsidR="00514EB4" w:rsidRDefault="00514EB4" w:rsidP="00514EB4">
      <w:pPr>
        <w:numPr>
          <w:ilvl w:val="0"/>
          <w:numId w:val="42"/>
        </w:numPr>
        <w:spacing w:after="160"/>
        <w:ind w:right="112"/>
        <w:contextualSpacing/>
      </w:pPr>
      <w:r>
        <w:t>LO3. Develop research questions and hypotheses.</w:t>
      </w:r>
    </w:p>
    <w:p w:rsidR="00514EB4" w:rsidRDefault="00514EB4" w:rsidP="00514EB4">
      <w:pPr>
        <w:numPr>
          <w:ilvl w:val="0"/>
          <w:numId w:val="42"/>
        </w:numPr>
        <w:spacing w:after="160"/>
        <w:ind w:right="112"/>
        <w:contextualSpacing/>
      </w:pPr>
      <w:r>
        <w:t>LO4. Contrast the various quantitative and qualitative research methodology approaches.</w:t>
      </w:r>
    </w:p>
    <w:p w:rsidR="00514EB4" w:rsidRDefault="00514EB4" w:rsidP="00514EB4">
      <w:pPr>
        <w:numPr>
          <w:ilvl w:val="0"/>
          <w:numId w:val="42"/>
        </w:numPr>
        <w:spacing w:after="160"/>
        <w:ind w:right="112"/>
        <w:contextualSpacing/>
      </w:pPr>
      <w:r>
        <w:t>LO5. Demonstrate familiarity with various data collection methods.</w:t>
      </w:r>
    </w:p>
    <w:p w:rsidR="00514EB4" w:rsidRDefault="00514EB4" w:rsidP="00514EB4">
      <w:pPr>
        <w:numPr>
          <w:ilvl w:val="0"/>
          <w:numId w:val="42"/>
        </w:numPr>
        <w:spacing w:after="160"/>
        <w:ind w:right="112"/>
        <w:contextualSpacing/>
      </w:pPr>
      <w:r>
        <w:t>LO6. Demonstrate familiarity with the literature review.</w:t>
      </w:r>
    </w:p>
    <w:p w:rsidR="00514EB4" w:rsidRDefault="00514EB4" w:rsidP="00514EB4">
      <w:pPr>
        <w:numPr>
          <w:ilvl w:val="0"/>
          <w:numId w:val="42"/>
        </w:numPr>
        <w:spacing w:after="160"/>
        <w:ind w:right="112"/>
        <w:contextualSpacing/>
      </w:pPr>
      <w:r>
        <w:t>LO7. Paraphrase a research paper using proper referencing tools.</w:t>
      </w:r>
    </w:p>
    <w:p w:rsidR="00514EB4" w:rsidRDefault="00514EB4" w:rsidP="00514EB4">
      <w:pPr>
        <w:numPr>
          <w:ilvl w:val="0"/>
          <w:numId w:val="42"/>
        </w:numPr>
        <w:spacing w:after="160"/>
        <w:ind w:right="112"/>
        <w:contextualSpacing/>
      </w:pPr>
      <w:r>
        <w:t xml:space="preserve">LO8. Construct effective oral and written forms of research communication.  </w:t>
      </w:r>
    </w:p>
    <w:p w:rsidR="00514EB4" w:rsidRDefault="00514EB4" w:rsidP="00514EB4">
      <w:pPr>
        <w:numPr>
          <w:ilvl w:val="0"/>
          <w:numId w:val="42"/>
        </w:numPr>
        <w:spacing w:after="160"/>
        <w:ind w:right="112"/>
        <w:contextualSpacing/>
      </w:pPr>
      <w:r>
        <w:t>LO9. Prepare a project report, following the different guidelines the course highlights.</w:t>
      </w:r>
    </w:p>
    <w:p w:rsidR="00514EB4" w:rsidRDefault="00514EB4" w:rsidP="00514EB4"/>
    <w:p w:rsidR="003B5B8B" w:rsidRPr="00514EB4" w:rsidRDefault="003B5B8B" w:rsidP="00254357">
      <w:pPr>
        <w:rPr>
          <w:rFonts w:asciiTheme="majorBidi" w:hAnsiTheme="majorBidi" w:cstheme="majorBidi"/>
          <w:sz w:val="24"/>
          <w:szCs w:val="24"/>
        </w:rPr>
      </w:pPr>
    </w:p>
    <w:sectPr w:rsidR="003B5B8B" w:rsidRPr="00514EB4" w:rsidSect="00EE0867">
      <w:pgSz w:w="11906" w:h="16838" w:code="9"/>
      <w:pgMar w:top="851" w:right="1133"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8F4" w:rsidRDefault="003538F4" w:rsidP="00EE0867">
      <w:pPr>
        <w:spacing w:after="0" w:line="240" w:lineRule="auto"/>
      </w:pPr>
      <w:r>
        <w:separator/>
      </w:r>
    </w:p>
  </w:endnote>
  <w:endnote w:type="continuationSeparator" w:id="0">
    <w:p w:rsidR="003538F4" w:rsidRDefault="003538F4" w:rsidP="00EE0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CEECP+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8F4" w:rsidRDefault="003538F4" w:rsidP="00EE0867">
      <w:pPr>
        <w:spacing w:after="0" w:line="240" w:lineRule="auto"/>
      </w:pPr>
      <w:r>
        <w:separator/>
      </w:r>
    </w:p>
  </w:footnote>
  <w:footnote w:type="continuationSeparator" w:id="0">
    <w:p w:rsidR="003538F4" w:rsidRDefault="003538F4" w:rsidP="00EE08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1DC9"/>
    <w:multiLevelType w:val="hybridMultilevel"/>
    <w:tmpl w:val="DFF8B322"/>
    <w:lvl w:ilvl="0" w:tplc="2C80A52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2014AA"/>
    <w:multiLevelType w:val="hybridMultilevel"/>
    <w:tmpl w:val="BD9C9AA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D0664C"/>
    <w:multiLevelType w:val="multilevel"/>
    <w:tmpl w:val="66845750"/>
    <w:lvl w:ilvl="0">
      <w:start w:val="5"/>
      <w:numFmt w:val="decimal"/>
      <w:lvlText w:val="%1."/>
      <w:lvlJc w:val="left"/>
      <w:pPr>
        <w:ind w:left="405" w:hanging="40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C172A8"/>
    <w:multiLevelType w:val="multilevel"/>
    <w:tmpl w:val="D3DA05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2D7AA1"/>
    <w:multiLevelType w:val="multilevel"/>
    <w:tmpl w:val="8C9CB8BA"/>
    <w:lvl w:ilvl="0">
      <w:start w:val="3"/>
      <w:numFmt w:val="decimal"/>
      <w:lvlText w:val="%1."/>
      <w:lvlJc w:val="left"/>
      <w:pPr>
        <w:ind w:left="405" w:hanging="405"/>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A144C3"/>
    <w:multiLevelType w:val="hybridMultilevel"/>
    <w:tmpl w:val="EBE0AC96"/>
    <w:lvl w:ilvl="0" w:tplc="C5501A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05D"/>
    <w:multiLevelType w:val="multilevel"/>
    <w:tmpl w:val="22DE16CE"/>
    <w:lvl w:ilvl="0">
      <w:start w:val="7"/>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3C0AAD"/>
    <w:multiLevelType w:val="multilevel"/>
    <w:tmpl w:val="DD2ECC2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35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C56C67"/>
    <w:multiLevelType w:val="hybridMultilevel"/>
    <w:tmpl w:val="66E281D0"/>
    <w:lvl w:ilvl="0" w:tplc="402EBA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402E1"/>
    <w:multiLevelType w:val="multilevel"/>
    <w:tmpl w:val="61800036"/>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89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BB938A8"/>
    <w:multiLevelType w:val="multilevel"/>
    <w:tmpl w:val="A41C5EA0"/>
    <w:lvl w:ilvl="0">
      <w:start w:val="2"/>
      <w:numFmt w:val="decimal"/>
      <w:lvlText w:val="%1"/>
      <w:lvlJc w:val="left"/>
      <w:pPr>
        <w:ind w:left="525" w:hanging="525"/>
      </w:pPr>
      <w:rPr>
        <w:rFonts w:hint="default"/>
      </w:rPr>
    </w:lvl>
    <w:lvl w:ilvl="1">
      <w:start w:val="1"/>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2316C29"/>
    <w:multiLevelType w:val="multilevel"/>
    <w:tmpl w:val="0D745AD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b/>
        <w:bCs/>
        <w:lang w:val="fr-F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530A81"/>
    <w:multiLevelType w:val="hybridMultilevel"/>
    <w:tmpl w:val="42B2F74C"/>
    <w:lvl w:ilvl="0" w:tplc="2CECC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6D573C"/>
    <w:multiLevelType w:val="multilevel"/>
    <w:tmpl w:val="C706C24C"/>
    <w:lvl w:ilvl="0">
      <w:start w:val="1"/>
      <w:numFmt w:val="decimal"/>
      <w:lvlText w:val="%1."/>
      <w:lvlJc w:val="left"/>
      <w:pPr>
        <w:ind w:left="645" w:hanging="645"/>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4" w15:restartNumberingAfterBreak="0">
    <w:nsid w:val="23BE77DA"/>
    <w:multiLevelType w:val="multilevel"/>
    <w:tmpl w:val="26DC23D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41D1501"/>
    <w:multiLevelType w:val="hybridMultilevel"/>
    <w:tmpl w:val="30905710"/>
    <w:lvl w:ilvl="0" w:tplc="CB527C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13A6"/>
    <w:multiLevelType w:val="multilevel"/>
    <w:tmpl w:val="6C0217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013C0B"/>
    <w:multiLevelType w:val="multilevel"/>
    <w:tmpl w:val="65E8E286"/>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EF93ACA"/>
    <w:multiLevelType w:val="multilevel"/>
    <w:tmpl w:val="10AE51BE"/>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04F7B6C"/>
    <w:multiLevelType w:val="hybridMultilevel"/>
    <w:tmpl w:val="58C6F636"/>
    <w:lvl w:ilvl="0" w:tplc="2C80A5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79521B"/>
    <w:multiLevelType w:val="multilevel"/>
    <w:tmpl w:val="459AB820"/>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340A2B45"/>
    <w:multiLevelType w:val="multilevel"/>
    <w:tmpl w:val="431C14A2"/>
    <w:lvl w:ilvl="0">
      <w:start w:val="2"/>
      <w:numFmt w:val="decimal"/>
      <w:lvlText w:val="%1."/>
      <w:lvlJc w:val="left"/>
      <w:pPr>
        <w:tabs>
          <w:tab w:val="num" w:pos="660"/>
        </w:tabs>
        <w:ind w:left="660" w:hanging="6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2" w15:restartNumberingAfterBreak="0">
    <w:nsid w:val="395525F7"/>
    <w:multiLevelType w:val="multilevel"/>
    <w:tmpl w:val="396EC31C"/>
    <w:lvl w:ilvl="0">
      <w:start w:val="3"/>
      <w:numFmt w:val="decimal"/>
      <w:lvlText w:val="%1."/>
      <w:lvlJc w:val="left"/>
      <w:pPr>
        <w:ind w:left="405" w:hanging="405"/>
      </w:pPr>
      <w:rPr>
        <w:rFonts w:hint="default"/>
      </w:rPr>
    </w:lvl>
    <w:lvl w:ilvl="1">
      <w:start w:val="1"/>
      <w:numFmt w:val="decimal"/>
      <w:lvlText w:val="%1.%2-"/>
      <w:lvlJc w:val="left"/>
      <w:pPr>
        <w:ind w:left="990" w:hanging="720"/>
      </w:pPr>
      <w:rPr>
        <w:rFonts w:hint="default"/>
        <w:lang w:val="fr-F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CB073D5"/>
    <w:multiLevelType w:val="multilevel"/>
    <w:tmpl w:val="E252130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4C12EB"/>
    <w:multiLevelType w:val="multilevel"/>
    <w:tmpl w:val="011A9552"/>
    <w:lvl w:ilvl="0">
      <w:start w:val="6"/>
      <w:numFmt w:val="decimal"/>
      <w:lvlText w:val="%1"/>
      <w:lvlJc w:val="left"/>
      <w:pPr>
        <w:ind w:left="405" w:hanging="405"/>
      </w:pPr>
      <w:rPr>
        <w:rFonts w:hint="default"/>
      </w:rPr>
    </w:lvl>
    <w:lvl w:ilvl="1">
      <w:start w:val="1"/>
      <w:numFmt w:val="decimal"/>
      <w:lvlText w:val="%1.%2"/>
      <w:lvlJc w:val="left"/>
      <w:pPr>
        <w:ind w:left="1080" w:hanging="720"/>
      </w:pPr>
      <w:rPr>
        <w:rFonts w:hint="default"/>
        <w:b/>
        <w:bCs/>
        <w:lang w:val="fr-FR"/>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D6B39F1"/>
    <w:multiLevelType w:val="multilevel"/>
    <w:tmpl w:val="3F3C5F44"/>
    <w:lvl w:ilvl="0">
      <w:start w:val="6"/>
      <w:numFmt w:val="decimal"/>
      <w:lvlText w:val="%1."/>
      <w:lvlJc w:val="left"/>
      <w:pPr>
        <w:ind w:left="405" w:hanging="40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7E7225"/>
    <w:multiLevelType w:val="multilevel"/>
    <w:tmpl w:val="F2F060C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b/>
        <w:bCs/>
        <w:lang w:val="fr-FR"/>
      </w:rPr>
    </w:lvl>
    <w:lvl w:ilvl="2">
      <w:start w:val="1"/>
      <w:numFmt w:val="decimal"/>
      <w:lvlText w:val="%1.%2.%3"/>
      <w:lvlJc w:val="left"/>
      <w:pPr>
        <w:ind w:left="1620" w:hanging="720"/>
      </w:pPr>
      <w:rPr>
        <w:rFonts w:hint="default"/>
        <w:b/>
        <w:bCs/>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3FB1432"/>
    <w:multiLevelType w:val="hybridMultilevel"/>
    <w:tmpl w:val="504A7936"/>
    <w:lvl w:ilvl="0" w:tplc="1FFA2D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4A1CA8"/>
    <w:multiLevelType w:val="multilevel"/>
    <w:tmpl w:val="83304ACC"/>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F174A2B"/>
    <w:multiLevelType w:val="multilevel"/>
    <w:tmpl w:val="546AC43C"/>
    <w:lvl w:ilvl="0">
      <w:start w:val="1"/>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F521205"/>
    <w:multiLevelType w:val="multilevel"/>
    <w:tmpl w:val="0DD2A384"/>
    <w:lvl w:ilvl="0">
      <w:start w:val="3"/>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32F58B9"/>
    <w:multiLevelType w:val="multilevel"/>
    <w:tmpl w:val="D07E2216"/>
    <w:lvl w:ilvl="0">
      <w:start w:val="4"/>
      <w:numFmt w:val="decimal"/>
      <w:lvlText w:val="%1."/>
      <w:lvlJc w:val="left"/>
      <w:pPr>
        <w:tabs>
          <w:tab w:val="num" w:pos="600"/>
        </w:tabs>
        <w:ind w:left="600" w:hanging="60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32" w15:restartNumberingAfterBreak="0">
    <w:nsid w:val="6454494E"/>
    <w:multiLevelType w:val="multilevel"/>
    <w:tmpl w:val="E2B27AF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9A064A"/>
    <w:multiLevelType w:val="hybridMultilevel"/>
    <w:tmpl w:val="C9FEA6F8"/>
    <w:lvl w:ilvl="0" w:tplc="0F4AF2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F6D32"/>
    <w:multiLevelType w:val="hybridMultilevel"/>
    <w:tmpl w:val="2BA49902"/>
    <w:lvl w:ilvl="0" w:tplc="B8B0E4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6685A"/>
    <w:multiLevelType w:val="multilevel"/>
    <w:tmpl w:val="27509A88"/>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CFE2116"/>
    <w:multiLevelType w:val="multilevel"/>
    <w:tmpl w:val="4C68A906"/>
    <w:lvl w:ilvl="0">
      <w:start w:val="1"/>
      <w:numFmt w:val="decimal"/>
      <w:lvlText w:val="%1."/>
      <w:lvlJc w:val="left"/>
      <w:pPr>
        <w:ind w:left="375" w:hanging="375"/>
      </w:pPr>
      <w:rPr>
        <w:rFonts w:cs="Traditional Arabic"/>
        <w:sz w:val="22"/>
      </w:rPr>
    </w:lvl>
    <w:lvl w:ilvl="1">
      <w:start w:val="1"/>
      <w:numFmt w:val="decimal"/>
      <w:lvlText w:val="%1.%2-"/>
      <w:lvlJc w:val="left"/>
      <w:pPr>
        <w:ind w:left="720" w:hanging="720"/>
      </w:pPr>
      <w:rPr>
        <w:rFonts w:cs="Traditional Arabic"/>
        <w:sz w:val="26"/>
        <w:szCs w:val="26"/>
      </w:rPr>
    </w:lvl>
    <w:lvl w:ilvl="2">
      <w:start w:val="1"/>
      <w:numFmt w:val="decimal"/>
      <w:lvlText w:val="%1.%2-%3."/>
      <w:lvlJc w:val="left"/>
      <w:pPr>
        <w:ind w:left="720" w:hanging="720"/>
      </w:pPr>
      <w:rPr>
        <w:rFonts w:cs="Traditional Arabic"/>
        <w:sz w:val="22"/>
      </w:rPr>
    </w:lvl>
    <w:lvl w:ilvl="3">
      <w:start w:val="1"/>
      <w:numFmt w:val="decimal"/>
      <w:lvlText w:val="%1.%2-%3.%4."/>
      <w:lvlJc w:val="left"/>
      <w:pPr>
        <w:ind w:left="1080" w:hanging="1080"/>
      </w:pPr>
      <w:rPr>
        <w:rFonts w:cs="Traditional Arabic"/>
        <w:sz w:val="22"/>
      </w:rPr>
    </w:lvl>
    <w:lvl w:ilvl="4">
      <w:start w:val="1"/>
      <w:numFmt w:val="decimal"/>
      <w:lvlText w:val="%1.%2-%3.%4.%5."/>
      <w:lvlJc w:val="left"/>
      <w:pPr>
        <w:ind w:left="1440" w:hanging="1440"/>
      </w:pPr>
      <w:rPr>
        <w:rFonts w:cs="Traditional Arabic"/>
        <w:sz w:val="22"/>
      </w:rPr>
    </w:lvl>
    <w:lvl w:ilvl="5">
      <w:start w:val="1"/>
      <w:numFmt w:val="decimal"/>
      <w:lvlText w:val="%1.%2-%3.%4.%5.%6."/>
      <w:lvlJc w:val="left"/>
      <w:pPr>
        <w:ind w:left="1440" w:hanging="1440"/>
      </w:pPr>
      <w:rPr>
        <w:rFonts w:cs="Traditional Arabic"/>
        <w:sz w:val="22"/>
      </w:rPr>
    </w:lvl>
    <w:lvl w:ilvl="6">
      <w:start w:val="1"/>
      <w:numFmt w:val="decimal"/>
      <w:lvlText w:val="%1.%2-%3.%4.%5.%6.%7."/>
      <w:lvlJc w:val="left"/>
      <w:pPr>
        <w:ind w:left="1800" w:hanging="1800"/>
      </w:pPr>
      <w:rPr>
        <w:rFonts w:cs="Traditional Arabic"/>
        <w:sz w:val="22"/>
      </w:rPr>
    </w:lvl>
    <w:lvl w:ilvl="7">
      <w:start w:val="1"/>
      <w:numFmt w:val="decimal"/>
      <w:lvlText w:val="%1.%2-%3.%4.%5.%6.%7.%8."/>
      <w:lvlJc w:val="left"/>
      <w:pPr>
        <w:ind w:left="1800" w:hanging="1800"/>
      </w:pPr>
      <w:rPr>
        <w:rFonts w:cs="Traditional Arabic"/>
        <w:sz w:val="22"/>
      </w:rPr>
    </w:lvl>
    <w:lvl w:ilvl="8">
      <w:start w:val="1"/>
      <w:numFmt w:val="decimal"/>
      <w:lvlText w:val="%1.%2-%3.%4.%5.%6.%7.%8.%9."/>
      <w:lvlJc w:val="left"/>
      <w:pPr>
        <w:ind w:left="2160" w:hanging="2160"/>
      </w:pPr>
      <w:rPr>
        <w:rFonts w:cs="Traditional Arabic"/>
        <w:sz w:val="22"/>
      </w:rPr>
    </w:lvl>
  </w:abstractNum>
  <w:abstractNum w:abstractNumId="37" w15:restartNumberingAfterBreak="0">
    <w:nsid w:val="74275B34"/>
    <w:multiLevelType w:val="hybridMultilevel"/>
    <w:tmpl w:val="52FAD8D8"/>
    <w:lvl w:ilvl="0" w:tplc="2C80A5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360564"/>
    <w:multiLevelType w:val="hybridMultilevel"/>
    <w:tmpl w:val="9948E88C"/>
    <w:lvl w:ilvl="0" w:tplc="8B12D3DE">
      <w:start w:val="12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9" w15:restartNumberingAfterBreak="0">
    <w:nsid w:val="7E7D43D5"/>
    <w:multiLevelType w:val="multilevel"/>
    <w:tmpl w:val="1A6E3010"/>
    <w:lvl w:ilvl="0">
      <w:start w:val="1"/>
      <w:numFmt w:val="decimal"/>
      <w:lvlText w:val="%1."/>
      <w:lvlJc w:val="left"/>
      <w:pPr>
        <w:ind w:left="495" w:hanging="495"/>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40" w15:restartNumberingAfterBreak="0">
    <w:nsid w:val="7EFE302B"/>
    <w:multiLevelType w:val="multilevel"/>
    <w:tmpl w:val="411E869E"/>
    <w:lvl w:ilvl="0">
      <w:start w:val="3"/>
      <w:numFmt w:val="decimal"/>
      <w:lvlText w:val="%1."/>
      <w:lvlJc w:val="left"/>
      <w:pPr>
        <w:ind w:left="600" w:hanging="6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5"/>
  </w:num>
  <w:num w:numId="3">
    <w:abstractNumId w:val="7"/>
  </w:num>
  <w:num w:numId="4">
    <w:abstractNumId w:val="3"/>
  </w:num>
  <w:num w:numId="5">
    <w:abstractNumId w:val="6"/>
  </w:num>
  <w:num w:numId="6">
    <w:abstractNumId w:val="17"/>
  </w:num>
  <w:num w:numId="7">
    <w:abstractNumId w:val="18"/>
  </w:num>
  <w:num w:numId="8">
    <w:abstractNumId w:val="4"/>
  </w:num>
  <w:num w:numId="9">
    <w:abstractNumId w:val="2"/>
  </w:num>
  <w:num w:numId="10">
    <w:abstractNumId w:val="25"/>
  </w:num>
  <w:num w:numId="11">
    <w:abstractNumId w:val="16"/>
  </w:num>
  <w:num w:numId="12">
    <w:abstractNumId w:val="23"/>
  </w:num>
  <w:num w:numId="13">
    <w:abstractNumId w:val="12"/>
  </w:num>
  <w:num w:numId="14">
    <w:abstractNumId w:val="10"/>
  </w:num>
  <w:num w:numId="15">
    <w:abstractNumId w:val="11"/>
  </w:num>
  <w:num w:numId="16">
    <w:abstractNumId w:val="22"/>
  </w:num>
  <w:num w:numId="17">
    <w:abstractNumId w:val="35"/>
  </w:num>
  <w:num w:numId="18">
    <w:abstractNumId w:val="30"/>
  </w:num>
  <w:num w:numId="19">
    <w:abstractNumId w:val="40"/>
  </w:num>
  <w:num w:numId="20">
    <w:abstractNumId w:val="14"/>
  </w:num>
  <w:num w:numId="21">
    <w:abstractNumId w:val="24"/>
  </w:num>
  <w:num w:numId="22">
    <w:abstractNumId w:val="26"/>
  </w:num>
  <w:num w:numId="23">
    <w:abstractNumId w:val="34"/>
  </w:num>
  <w:num w:numId="24">
    <w:abstractNumId w:val="38"/>
  </w:num>
  <w:num w:numId="25">
    <w:abstractNumId w:val="28"/>
  </w:num>
  <w:num w:numId="26">
    <w:abstractNumId w:val="9"/>
  </w:num>
  <w:num w:numId="27">
    <w:abstractNumId w:val="15"/>
  </w:num>
  <w:num w:numId="28">
    <w:abstractNumId w:val="33"/>
  </w:num>
  <w:num w:numId="29">
    <w:abstractNumId w:val="8"/>
  </w:num>
  <w:num w:numId="30">
    <w:abstractNumId w:val="32"/>
  </w:num>
  <w:num w:numId="31">
    <w:abstractNumId w:val="19"/>
  </w:num>
  <w:num w:numId="32">
    <w:abstractNumId w:val="0"/>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7"/>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27CAF"/>
    <w:rsid w:val="001251A3"/>
    <w:rsid w:val="001643E5"/>
    <w:rsid w:val="00227AEE"/>
    <w:rsid w:val="00254357"/>
    <w:rsid w:val="00256729"/>
    <w:rsid w:val="002E0DAD"/>
    <w:rsid w:val="00342953"/>
    <w:rsid w:val="003538F4"/>
    <w:rsid w:val="003B5B8B"/>
    <w:rsid w:val="004F67AB"/>
    <w:rsid w:val="0050324B"/>
    <w:rsid w:val="00505937"/>
    <w:rsid w:val="00514EB4"/>
    <w:rsid w:val="00594DDB"/>
    <w:rsid w:val="005C0399"/>
    <w:rsid w:val="005C0776"/>
    <w:rsid w:val="005E293F"/>
    <w:rsid w:val="006042DE"/>
    <w:rsid w:val="00642107"/>
    <w:rsid w:val="006E7B58"/>
    <w:rsid w:val="00713E8D"/>
    <w:rsid w:val="00740012"/>
    <w:rsid w:val="007D0329"/>
    <w:rsid w:val="00830376"/>
    <w:rsid w:val="0089335B"/>
    <w:rsid w:val="0089470D"/>
    <w:rsid w:val="00927CAF"/>
    <w:rsid w:val="009411A2"/>
    <w:rsid w:val="00A36605"/>
    <w:rsid w:val="00A6446B"/>
    <w:rsid w:val="00B316DC"/>
    <w:rsid w:val="00CE0C35"/>
    <w:rsid w:val="00D20EF0"/>
    <w:rsid w:val="00D53353"/>
    <w:rsid w:val="00D67201"/>
    <w:rsid w:val="00E23BCF"/>
    <w:rsid w:val="00E67A56"/>
    <w:rsid w:val="00EE0867"/>
    <w:rsid w:val="00F34521"/>
    <w:rsid w:val="00F80E54"/>
    <w:rsid w:val="00FD00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8F184"/>
  <w15:docId w15:val="{7850F2AF-2DEE-4102-BA83-C80F361C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6DC"/>
  </w:style>
  <w:style w:type="paragraph" w:styleId="Heading1">
    <w:name w:val="heading 1"/>
    <w:basedOn w:val="Normal"/>
    <w:next w:val="Normal"/>
    <w:link w:val="Heading1Char"/>
    <w:qFormat/>
    <w:rsid w:val="003B5B8B"/>
    <w:pPr>
      <w:keepNext/>
      <w:pBdr>
        <w:bottom w:val="double" w:sz="6" w:space="1" w:color="auto"/>
      </w:pBdr>
      <w:shd w:val="pct20" w:color="auto" w:fill="auto"/>
      <w:spacing w:after="480" w:line="240" w:lineRule="auto"/>
      <w:jc w:val="right"/>
      <w:outlineLvl w:val="0"/>
    </w:pPr>
    <w:rPr>
      <w:rFonts w:ascii="Arial Rounded MT Bold" w:eastAsia="Times New Roman" w:hAnsi="Arial Rounded MT Bold" w:cs="Arial Rounded MT Bold"/>
      <w:b/>
      <w:bCs/>
      <w:caps/>
      <w:sz w:val="36"/>
      <w:szCs w:val="43"/>
      <w:lang w:val="fr-FR" w:eastAsia="fr-FR"/>
    </w:rPr>
  </w:style>
  <w:style w:type="paragraph" w:styleId="Heading2">
    <w:name w:val="heading 2"/>
    <w:basedOn w:val="Normal"/>
    <w:next w:val="Normal"/>
    <w:link w:val="Heading2Char"/>
    <w:qFormat/>
    <w:rsid w:val="003B5B8B"/>
    <w:pPr>
      <w:keepNext/>
      <w:spacing w:before="120" w:after="120" w:line="240" w:lineRule="auto"/>
      <w:jc w:val="lowKashida"/>
      <w:outlineLvl w:val="1"/>
    </w:pPr>
    <w:rPr>
      <w:rFonts w:ascii="Arial Rounded MT Bold" w:eastAsia="Times New Roman" w:hAnsi="Arial Rounded MT Bold" w:cs="Traditional Arabic"/>
      <w:b/>
      <w:bCs/>
      <w:caps/>
      <w:sz w:val="28"/>
      <w:szCs w:val="33"/>
      <w:lang w:val="fr-FR"/>
    </w:rPr>
  </w:style>
  <w:style w:type="paragraph" w:styleId="Heading3">
    <w:name w:val="heading 3"/>
    <w:basedOn w:val="Normal"/>
    <w:next w:val="Normal"/>
    <w:link w:val="Heading3Char"/>
    <w:uiPriority w:val="9"/>
    <w:qFormat/>
    <w:rsid w:val="003B5B8B"/>
    <w:pPr>
      <w:keepNext/>
      <w:spacing w:before="240" w:after="60" w:line="240" w:lineRule="auto"/>
      <w:outlineLvl w:val="2"/>
    </w:pPr>
    <w:rPr>
      <w:rFonts w:ascii="Cambria" w:eastAsia="Times New Roman" w:hAnsi="Cambria" w:cs="Times New Roman"/>
      <w:b/>
      <w:bCs/>
      <w:sz w:val="26"/>
      <w:szCs w:val="26"/>
      <w:lang w:val="fr-FR"/>
    </w:rPr>
  </w:style>
  <w:style w:type="paragraph" w:styleId="Heading4">
    <w:name w:val="heading 4"/>
    <w:basedOn w:val="Normal"/>
    <w:next w:val="Normal"/>
    <w:link w:val="Heading4Char"/>
    <w:uiPriority w:val="9"/>
    <w:qFormat/>
    <w:rsid w:val="003B5B8B"/>
    <w:pPr>
      <w:keepNext/>
      <w:spacing w:before="240" w:after="60" w:line="240" w:lineRule="auto"/>
      <w:outlineLvl w:val="3"/>
    </w:pPr>
    <w:rPr>
      <w:rFonts w:ascii="Calibri" w:eastAsia="Times New Roman" w:hAnsi="Calibri" w:cs="Arial"/>
      <w:b/>
      <w:bCs/>
      <w:sz w:val="28"/>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B8B"/>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3B5B8B"/>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uiPriority w:val="9"/>
    <w:rsid w:val="003B5B8B"/>
    <w:rPr>
      <w:rFonts w:ascii="Cambria" w:eastAsia="Times New Roman" w:hAnsi="Cambria" w:cs="Times New Roman"/>
      <w:b/>
      <w:bCs/>
      <w:sz w:val="26"/>
      <w:szCs w:val="26"/>
      <w:lang w:val="fr-FR"/>
    </w:rPr>
  </w:style>
  <w:style w:type="character" w:customStyle="1" w:styleId="Heading4Char">
    <w:name w:val="Heading 4 Char"/>
    <w:basedOn w:val="DefaultParagraphFont"/>
    <w:link w:val="Heading4"/>
    <w:uiPriority w:val="9"/>
    <w:rsid w:val="003B5B8B"/>
    <w:rPr>
      <w:rFonts w:ascii="Calibri" w:eastAsia="Times New Roman" w:hAnsi="Calibri" w:cs="Arial"/>
      <w:b/>
      <w:bCs/>
      <w:sz w:val="28"/>
      <w:szCs w:val="28"/>
      <w:lang w:val="fr-FR"/>
    </w:rPr>
  </w:style>
  <w:style w:type="paragraph" w:styleId="Title">
    <w:name w:val="Title"/>
    <w:basedOn w:val="Normal"/>
    <w:link w:val="TitleChar"/>
    <w:qFormat/>
    <w:rsid w:val="003B5B8B"/>
    <w:pPr>
      <w:spacing w:before="240" w:after="0" w:line="240" w:lineRule="auto"/>
      <w:jc w:val="center"/>
    </w:pPr>
    <w:rPr>
      <w:rFonts w:ascii="Arial Rounded MT Bold" w:eastAsia="Times New Roman" w:hAnsi="Arial Rounded MT Bold" w:cs="Traditional Arabic"/>
      <w:b/>
      <w:bCs/>
      <w:caps/>
      <w:sz w:val="28"/>
      <w:szCs w:val="33"/>
      <w:lang w:val="fr-FR" w:eastAsia="fr-FR"/>
    </w:rPr>
  </w:style>
  <w:style w:type="character" w:customStyle="1" w:styleId="TitleChar">
    <w:name w:val="Title Char"/>
    <w:basedOn w:val="DefaultParagraphFont"/>
    <w:link w:val="Title"/>
    <w:rsid w:val="003B5B8B"/>
    <w:rPr>
      <w:rFonts w:ascii="Arial Rounded MT Bold" w:eastAsia="Times New Roman" w:hAnsi="Arial Rounded MT Bold" w:cs="Traditional Arabic"/>
      <w:b/>
      <w:bCs/>
      <w:caps/>
      <w:sz w:val="28"/>
      <w:szCs w:val="33"/>
      <w:lang w:val="fr-FR" w:eastAsia="fr-FR"/>
    </w:rPr>
  </w:style>
  <w:style w:type="paragraph" w:styleId="Header">
    <w:name w:val="header"/>
    <w:basedOn w:val="Normal"/>
    <w:link w:val="HeaderChar"/>
    <w:rsid w:val="003B5B8B"/>
    <w:pPr>
      <w:tabs>
        <w:tab w:val="center" w:pos="4320"/>
        <w:tab w:val="right" w:pos="8640"/>
      </w:tabs>
      <w:spacing w:after="0" w:line="240" w:lineRule="auto"/>
    </w:pPr>
    <w:rPr>
      <w:rFonts w:ascii="Times New Roman" w:eastAsia="Times New Roman" w:hAnsi="Times New Roman" w:cs="Traditional Arabic"/>
      <w:sz w:val="20"/>
      <w:szCs w:val="24"/>
      <w:lang w:val="fr-FR"/>
    </w:rPr>
  </w:style>
  <w:style w:type="character" w:customStyle="1" w:styleId="HeaderChar">
    <w:name w:val="Header Char"/>
    <w:basedOn w:val="DefaultParagraphFont"/>
    <w:link w:val="Header"/>
    <w:rsid w:val="003B5B8B"/>
    <w:rPr>
      <w:rFonts w:ascii="Times New Roman" w:eastAsia="Times New Roman" w:hAnsi="Times New Roman" w:cs="Traditional Arabic"/>
      <w:sz w:val="20"/>
      <w:szCs w:val="24"/>
      <w:lang w:val="fr-FR"/>
    </w:rPr>
  </w:style>
  <w:style w:type="paragraph" w:styleId="Footer">
    <w:name w:val="footer"/>
    <w:basedOn w:val="Normal"/>
    <w:link w:val="FooterChar"/>
    <w:uiPriority w:val="99"/>
    <w:unhideWhenUsed/>
    <w:rsid w:val="003B5B8B"/>
    <w:pPr>
      <w:tabs>
        <w:tab w:val="center" w:pos="4680"/>
        <w:tab w:val="right" w:pos="9360"/>
      </w:tabs>
      <w:spacing w:after="0" w:line="240" w:lineRule="auto"/>
    </w:pPr>
    <w:rPr>
      <w:rFonts w:ascii="Times New Roman" w:eastAsia="Times New Roman" w:hAnsi="Times New Roman" w:cs="Traditional Arabic"/>
      <w:sz w:val="20"/>
      <w:szCs w:val="24"/>
      <w:lang w:val="fr-FR"/>
    </w:rPr>
  </w:style>
  <w:style w:type="character" w:customStyle="1" w:styleId="FooterChar">
    <w:name w:val="Footer Char"/>
    <w:basedOn w:val="DefaultParagraphFont"/>
    <w:link w:val="Footer"/>
    <w:uiPriority w:val="99"/>
    <w:rsid w:val="003B5B8B"/>
    <w:rPr>
      <w:rFonts w:ascii="Times New Roman" w:eastAsia="Times New Roman" w:hAnsi="Times New Roman" w:cs="Traditional Arabic"/>
      <w:sz w:val="20"/>
      <w:szCs w:val="24"/>
      <w:lang w:val="fr-FR"/>
    </w:rPr>
  </w:style>
  <w:style w:type="paragraph" w:styleId="ListParagraph">
    <w:name w:val="List Paragraph"/>
    <w:basedOn w:val="Normal"/>
    <w:uiPriority w:val="34"/>
    <w:qFormat/>
    <w:rsid w:val="003B5B8B"/>
    <w:pPr>
      <w:ind w:left="720"/>
      <w:contextualSpacing/>
    </w:pPr>
    <w:rPr>
      <w:rFonts w:ascii="Calibri" w:eastAsia="Calibri" w:hAnsi="Calibri" w:cs="Arial"/>
      <w:lang w:val="fr-FR"/>
    </w:rPr>
  </w:style>
  <w:style w:type="character" w:styleId="Strong">
    <w:name w:val="Strong"/>
    <w:uiPriority w:val="22"/>
    <w:qFormat/>
    <w:rsid w:val="003B5B8B"/>
    <w:rPr>
      <w:b/>
      <w:bCs/>
    </w:rPr>
  </w:style>
  <w:style w:type="paragraph" w:styleId="NormalWeb">
    <w:name w:val="Normal (Web)"/>
    <w:basedOn w:val="Normal"/>
    <w:uiPriority w:val="99"/>
    <w:unhideWhenUsed/>
    <w:rsid w:val="003B5B8B"/>
    <w:pPr>
      <w:spacing w:before="100" w:beforeAutospacing="1" w:after="100" w:afterAutospacing="1" w:line="240" w:lineRule="auto"/>
    </w:pPr>
    <w:rPr>
      <w:rFonts w:ascii="Times New Roman" w:eastAsia="Times New Roman" w:hAnsi="Times New Roman" w:cs="Times New Roman"/>
      <w:sz w:val="24"/>
      <w:szCs w:val="24"/>
      <w:lang w:val="fr-FR"/>
    </w:rPr>
  </w:style>
  <w:style w:type="paragraph" w:styleId="BodyTextIndent3">
    <w:name w:val="Body Text Indent 3"/>
    <w:basedOn w:val="Normal"/>
    <w:link w:val="BodyTextIndent3Char"/>
    <w:rsid w:val="003B5B8B"/>
    <w:pPr>
      <w:spacing w:before="60" w:after="60" w:line="240" w:lineRule="auto"/>
      <w:ind w:left="284" w:hanging="284"/>
      <w:jc w:val="lowKashida"/>
    </w:pPr>
    <w:rPr>
      <w:rFonts w:ascii="Arial" w:eastAsia="Times New Roman" w:hAnsi="Arial" w:cs="Traditional Arabic"/>
      <w:szCs w:val="26"/>
      <w:lang w:val="fr-FR"/>
    </w:rPr>
  </w:style>
  <w:style w:type="character" w:customStyle="1" w:styleId="BodyTextIndent3Char">
    <w:name w:val="Body Text Indent 3 Char"/>
    <w:basedOn w:val="DefaultParagraphFont"/>
    <w:link w:val="BodyTextIndent3"/>
    <w:rsid w:val="003B5B8B"/>
    <w:rPr>
      <w:rFonts w:ascii="Arial" w:eastAsia="Times New Roman" w:hAnsi="Arial" w:cs="Traditional Arabic"/>
      <w:szCs w:val="26"/>
      <w:lang w:val="fr-FR"/>
    </w:rPr>
  </w:style>
  <w:style w:type="paragraph" w:customStyle="1" w:styleId="n">
    <w:name w:val="n"/>
    <w:basedOn w:val="Heading3"/>
    <w:rsid w:val="003B5B8B"/>
    <w:pPr>
      <w:tabs>
        <w:tab w:val="right" w:pos="8505"/>
      </w:tabs>
      <w:spacing w:before="0" w:after="0"/>
      <w:jc w:val="right"/>
    </w:pPr>
    <w:rPr>
      <w:rFonts w:ascii="Arial Rounded MT Bold" w:hAnsi="Arial Rounded MT Bold" w:cs="Arial Rounded MT Bold"/>
      <w:sz w:val="24"/>
      <w:szCs w:val="28"/>
      <w:lang w:eastAsia="fr-FR"/>
    </w:rPr>
  </w:style>
  <w:style w:type="paragraph" w:customStyle="1" w:styleId="Default">
    <w:name w:val="Default"/>
    <w:rsid w:val="003B5B8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3B5B8B"/>
    <w:pPr>
      <w:spacing w:after="120" w:line="240" w:lineRule="auto"/>
    </w:pPr>
    <w:rPr>
      <w:rFonts w:ascii="Times New Roman" w:eastAsia="Times New Roman" w:hAnsi="Times New Roman" w:cs="Traditional Arabic"/>
      <w:sz w:val="20"/>
      <w:szCs w:val="24"/>
      <w:lang w:val="fr-FR"/>
    </w:rPr>
  </w:style>
  <w:style w:type="character" w:customStyle="1" w:styleId="BodyTextChar">
    <w:name w:val="Body Text Char"/>
    <w:basedOn w:val="DefaultParagraphFont"/>
    <w:link w:val="BodyText"/>
    <w:uiPriority w:val="99"/>
    <w:semiHidden/>
    <w:rsid w:val="003B5B8B"/>
    <w:rPr>
      <w:rFonts w:ascii="Times New Roman" w:eastAsia="Times New Roman" w:hAnsi="Times New Roman" w:cs="Traditional Arabic"/>
      <w:sz w:val="20"/>
      <w:szCs w:val="24"/>
      <w:lang w:val="fr-FR"/>
    </w:rPr>
  </w:style>
  <w:style w:type="paragraph" w:styleId="NoSpacing">
    <w:name w:val="No Spacing"/>
    <w:uiPriority w:val="1"/>
    <w:qFormat/>
    <w:rsid w:val="003B5B8B"/>
    <w:pPr>
      <w:spacing w:after="0" w:line="240" w:lineRule="auto"/>
    </w:pPr>
    <w:rPr>
      <w:rFonts w:ascii="Times New Roman" w:eastAsia="Times New Roman" w:hAnsi="Times New Roman" w:cs="Traditional Arabic"/>
      <w:sz w:val="20"/>
      <w:szCs w:val="24"/>
    </w:rPr>
  </w:style>
  <w:style w:type="character" w:styleId="PageNumber">
    <w:name w:val="page number"/>
    <w:basedOn w:val="DefaultParagraphFont"/>
    <w:rsid w:val="003B5B8B"/>
  </w:style>
  <w:style w:type="paragraph" w:styleId="DocumentMap">
    <w:name w:val="Document Map"/>
    <w:basedOn w:val="Normal"/>
    <w:link w:val="DocumentMapChar"/>
    <w:semiHidden/>
    <w:rsid w:val="003B5B8B"/>
    <w:pPr>
      <w:shd w:val="clear" w:color="auto" w:fill="000080"/>
      <w:spacing w:after="0" w:line="240" w:lineRule="auto"/>
    </w:pPr>
    <w:rPr>
      <w:rFonts w:ascii="Tahoma" w:eastAsia="Times New Roman" w:hAnsi="Tahoma" w:cs="Tahoma"/>
      <w:sz w:val="20"/>
      <w:szCs w:val="20"/>
      <w:lang w:val="fr-FR"/>
    </w:rPr>
  </w:style>
  <w:style w:type="character" w:customStyle="1" w:styleId="DocumentMapChar">
    <w:name w:val="Document Map Char"/>
    <w:basedOn w:val="DefaultParagraphFont"/>
    <w:link w:val="DocumentMap"/>
    <w:semiHidden/>
    <w:rsid w:val="003B5B8B"/>
    <w:rPr>
      <w:rFonts w:ascii="Tahoma" w:eastAsia="Times New Roman" w:hAnsi="Tahoma" w:cs="Tahoma"/>
      <w:sz w:val="20"/>
      <w:szCs w:val="20"/>
      <w:shd w:val="clear" w:color="auto" w:fill="000080"/>
      <w:lang w:val="fr-FR"/>
    </w:rPr>
  </w:style>
  <w:style w:type="paragraph" w:styleId="BalloonText">
    <w:name w:val="Balloon Text"/>
    <w:basedOn w:val="Normal"/>
    <w:link w:val="BalloonTextChar"/>
    <w:uiPriority w:val="99"/>
    <w:semiHidden/>
    <w:unhideWhenUsed/>
    <w:rsid w:val="003B5B8B"/>
    <w:pPr>
      <w:spacing w:after="0" w:line="240" w:lineRule="auto"/>
    </w:pPr>
    <w:rPr>
      <w:rFonts w:ascii="Tahoma" w:eastAsia="Times New Roman" w:hAnsi="Tahoma" w:cs="Tahoma"/>
      <w:sz w:val="16"/>
      <w:szCs w:val="16"/>
      <w:lang w:val="fr-FR"/>
    </w:rPr>
  </w:style>
  <w:style w:type="character" w:customStyle="1" w:styleId="BalloonTextChar">
    <w:name w:val="Balloon Text Char"/>
    <w:basedOn w:val="DefaultParagraphFont"/>
    <w:link w:val="BalloonText"/>
    <w:uiPriority w:val="99"/>
    <w:semiHidden/>
    <w:rsid w:val="003B5B8B"/>
    <w:rPr>
      <w:rFonts w:ascii="Tahoma" w:eastAsia="Times New Roman" w:hAnsi="Tahoma" w:cs="Tahoma"/>
      <w:sz w:val="16"/>
      <w:szCs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4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6960</Words>
  <Characters>39677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dc:creator>
  <cp:keywords/>
  <dc:description/>
  <cp:lastModifiedBy>Windows User</cp:lastModifiedBy>
  <cp:revision>26</cp:revision>
  <dcterms:created xsi:type="dcterms:W3CDTF">2020-08-19T11:48:00Z</dcterms:created>
  <dcterms:modified xsi:type="dcterms:W3CDTF">2020-10-28T07:54:00Z</dcterms:modified>
</cp:coreProperties>
</file>